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186" w:rsidRPr="005A303E" w:rsidRDefault="007E0186" w:rsidP="00684896">
      <w:pPr>
        <w:spacing w:line="240" w:lineRule="auto"/>
        <w:contextualSpacing/>
        <w:rPr>
          <w:rFonts w:ascii="Arial" w:hAnsi="Arial" w:cs="Arial"/>
          <w:sz w:val="24"/>
          <w:szCs w:val="24"/>
        </w:rPr>
      </w:pPr>
      <w:r w:rsidRPr="005A303E">
        <w:rPr>
          <w:rFonts w:ascii="Arial" w:hAnsi="Arial" w:cs="Arial"/>
          <w:sz w:val="24"/>
          <w:szCs w:val="24"/>
        </w:rPr>
        <w:t>TIFLOLOŠKI MUZEJ, Zagreb</w:t>
      </w:r>
    </w:p>
    <w:p w:rsidR="00684896" w:rsidRPr="005A303E" w:rsidRDefault="00684896" w:rsidP="00684896">
      <w:pPr>
        <w:spacing w:line="240" w:lineRule="auto"/>
        <w:contextualSpacing/>
        <w:rPr>
          <w:rFonts w:ascii="Arial" w:hAnsi="Arial" w:cs="Arial"/>
          <w:sz w:val="24"/>
          <w:szCs w:val="24"/>
        </w:rPr>
      </w:pPr>
      <w:r w:rsidRPr="005A303E">
        <w:rPr>
          <w:rFonts w:ascii="Arial" w:hAnsi="Arial" w:cs="Arial"/>
          <w:sz w:val="24"/>
          <w:szCs w:val="24"/>
        </w:rPr>
        <w:t>OIB:04200585015</w:t>
      </w:r>
    </w:p>
    <w:p w:rsidR="00684896" w:rsidRPr="005A303E" w:rsidRDefault="00684896" w:rsidP="00684896">
      <w:pPr>
        <w:spacing w:line="240" w:lineRule="auto"/>
        <w:contextualSpacing/>
        <w:rPr>
          <w:rFonts w:ascii="Arial" w:hAnsi="Arial" w:cs="Arial"/>
          <w:sz w:val="24"/>
          <w:szCs w:val="24"/>
        </w:rPr>
      </w:pPr>
      <w:r w:rsidRPr="005A303E">
        <w:rPr>
          <w:rFonts w:ascii="Arial" w:hAnsi="Arial" w:cs="Arial"/>
          <w:sz w:val="24"/>
          <w:szCs w:val="24"/>
        </w:rPr>
        <w:t>RKP:1038</w:t>
      </w:r>
    </w:p>
    <w:p w:rsidR="007E0186" w:rsidRPr="005A303E" w:rsidRDefault="007E0186" w:rsidP="007E0186">
      <w:pPr>
        <w:spacing w:line="240" w:lineRule="auto"/>
        <w:rPr>
          <w:rFonts w:ascii="Arial" w:hAnsi="Arial" w:cs="Arial"/>
          <w:b/>
          <w:sz w:val="24"/>
          <w:szCs w:val="24"/>
        </w:rPr>
      </w:pPr>
    </w:p>
    <w:p w:rsidR="00C3048B" w:rsidRPr="005A303E" w:rsidRDefault="00A81831" w:rsidP="00684896">
      <w:pPr>
        <w:spacing w:line="240" w:lineRule="auto"/>
        <w:contextualSpacing/>
        <w:jc w:val="center"/>
        <w:rPr>
          <w:rFonts w:ascii="Arial" w:hAnsi="Arial" w:cs="Arial"/>
          <w:b/>
          <w:sz w:val="24"/>
          <w:szCs w:val="24"/>
        </w:rPr>
      </w:pPr>
      <w:r w:rsidRPr="005A303E">
        <w:rPr>
          <w:rFonts w:ascii="Arial" w:hAnsi="Arial" w:cs="Arial"/>
          <w:b/>
          <w:sz w:val="24"/>
          <w:szCs w:val="24"/>
        </w:rPr>
        <w:t xml:space="preserve">OBRAZLOŽENJE </w:t>
      </w:r>
      <w:r w:rsidR="007E0186" w:rsidRPr="005A303E">
        <w:rPr>
          <w:rFonts w:ascii="Arial" w:hAnsi="Arial" w:cs="Arial"/>
          <w:b/>
          <w:sz w:val="24"/>
          <w:szCs w:val="24"/>
        </w:rPr>
        <w:t>FINA</w:t>
      </w:r>
      <w:r w:rsidR="00AD7074" w:rsidRPr="005A303E">
        <w:rPr>
          <w:rFonts w:ascii="Arial" w:hAnsi="Arial" w:cs="Arial"/>
          <w:b/>
          <w:sz w:val="24"/>
          <w:szCs w:val="24"/>
        </w:rPr>
        <w:t>NCIJSK</w:t>
      </w:r>
      <w:r w:rsidR="00055059">
        <w:rPr>
          <w:rFonts w:ascii="Arial" w:hAnsi="Arial" w:cs="Arial"/>
          <w:b/>
          <w:sz w:val="24"/>
          <w:szCs w:val="24"/>
        </w:rPr>
        <w:t>OG</w:t>
      </w:r>
      <w:r w:rsidR="00AD7074" w:rsidRPr="005A303E">
        <w:rPr>
          <w:rFonts w:ascii="Arial" w:hAnsi="Arial" w:cs="Arial"/>
          <w:b/>
          <w:sz w:val="24"/>
          <w:szCs w:val="24"/>
        </w:rPr>
        <w:t xml:space="preserve"> PLANA ZA RAZDOBLJE </w:t>
      </w:r>
    </w:p>
    <w:p w:rsidR="00A81831" w:rsidRPr="005A303E" w:rsidRDefault="00AD7074" w:rsidP="00684896">
      <w:pPr>
        <w:spacing w:line="240" w:lineRule="auto"/>
        <w:contextualSpacing/>
        <w:jc w:val="center"/>
        <w:rPr>
          <w:rFonts w:ascii="Arial" w:hAnsi="Arial" w:cs="Arial"/>
          <w:b/>
          <w:sz w:val="24"/>
          <w:szCs w:val="24"/>
        </w:rPr>
      </w:pPr>
      <w:r w:rsidRPr="005A303E">
        <w:rPr>
          <w:rFonts w:ascii="Arial" w:hAnsi="Arial" w:cs="Arial"/>
          <w:b/>
          <w:sz w:val="24"/>
          <w:szCs w:val="24"/>
        </w:rPr>
        <w:t>202</w:t>
      </w:r>
      <w:r w:rsidR="00360FB3" w:rsidRPr="005A303E">
        <w:rPr>
          <w:rFonts w:ascii="Arial" w:hAnsi="Arial" w:cs="Arial"/>
          <w:b/>
          <w:sz w:val="24"/>
          <w:szCs w:val="24"/>
        </w:rPr>
        <w:t>5</w:t>
      </w:r>
      <w:r w:rsidR="007E0186" w:rsidRPr="005A303E">
        <w:rPr>
          <w:rFonts w:ascii="Arial" w:hAnsi="Arial" w:cs="Arial"/>
          <w:b/>
          <w:sz w:val="24"/>
          <w:szCs w:val="24"/>
        </w:rPr>
        <w:t>.-202</w:t>
      </w:r>
      <w:r w:rsidR="00360FB3" w:rsidRPr="005A303E">
        <w:rPr>
          <w:rFonts w:ascii="Arial" w:hAnsi="Arial" w:cs="Arial"/>
          <w:b/>
          <w:sz w:val="24"/>
          <w:szCs w:val="24"/>
        </w:rPr>
        <w:t>7</w:t>
      </w:r>
      <w:r w:rsidR="007E0186" w:rsidRPr="005A303E">
        <w:rPr>
          <w:rFonts w:ascii="Arial" w:hAnsi="Arial" w:cs="Arial"/>
          <w:b/>
          <w:sz w:val="24"/>
          <w:szCs w:val="24"/>
        </w:rPr>
        <w:t>.G.</w:t>
      </w:r>
    </w:p>
    <w:p w:rsidR="00684896" w:rsidRPr="005A303E" w:rsidRDefault="00684896" w:rsidP="00342411">
      <w:pPr>
        <w:contextualSpacing/>
        <w:rPr>
          <w:rFonts w:ascii="Arial" w:hAnsi="Arial" w:cs="Arial"/>
          <w:sz w:val="24"/>
          <w:szCs w:val="24"/>
        </w:rPr>
      </w:pPr>
    </w:p>
    <w:p w:rsidR="00AD7074" w:rsidRPr="005A303E" w:rsidRDefault="00AD7074" w:rsidP="00342411">
      <w:pPr>
        <w:contextualSpacing/>
        <w:rPr>
          <w:rFonts w:ascii="Arial" w:hAnsi="Arial" w:cs="Arial"/>
          <w:sz w:val="24"/>
          <w:szCs w:val="24"/>
        </w:rPr>
      </w:pPr>
      <w:r w:rsidRPr="005A303E">
        <w:rPr>
          <w:rFonts w:ascii="Arial" w:hAnsi="Arial" w:cs="Arial"/>
          <w:sz w:val="24"/>
          <w:szCs w:val="24"/>
        </w:rPr>
        <w:t xml:space="preserve">Ur.broj: </w:t>
      </w:r>
      <w:r w:rsidR="00113ECD">
        <w:rPr>
          <w:rFonts w:ascii="Arial" w:hAnsi="Arial" w:cs="Arial"/>
          <w:sz w:val="24"/>
          <w:szCs w:val="24"/>
        </w:rPr>
        <w:t>I-51/24</w:t>
      </w:r>
    </w:p>
    <w:p w:rsidR="00AD7074" w:rsidRPr="005A303E" w:rsidRDefault="00AD7074" w:rsidP="00342411">
      <w:pPr>
        <w:ind w:left="4956" w:firstLine="708"/>
        <w:contextualSpacing/>
        <w:rPr>
          <w:rFonts w:ascii="Arial" w:hAnsi="Arial" w:cs="Arial"/>
          <w:sz w:val="24"/>
          <w:szCs w:val="24"/>
        </w:rPr>
      </w:pPr>
      <w:r w:rsidRPr="005A303E">
        <w:rPr>
          <w:rFonts w:ascii="Arial" w:hAnsi="Arial" w:cs="Arial"/>
          <w:sz w:val="24"/>
          <w:szCs w:val="24"/>
        </w:rPr>
        <w:t>Ministarstvo kulture</w:t>
      </w:r>
      <w:r w:rsidR="002D3C2B" w:rsidRPr="005A303E">
        <w:rPr>
          <w:rFonts w:ascii="Arial" w:hAnsi="Arial" w:cs="Arial"/>
          <w:sz w:val="24"/>
          <w:szCs w:val="24"/>
        </w:rPr>
        <w:t xml:space="preserve"> i medija</w:t>
      </w:r>
      <w:r w:rsidRPr="005A303E">
        <w:rPr>
          <w:rFonts w:ascii="Arial" w:hAnsi="Arial" w:cs="Arial"/>
          <w:sz w:val="24"/>
          <w:szCs w:val="24"/>
        </w:rPr>
        <w:t xml:space="preserve"> RH</w:t>
      </w:r>
    </w:p>
    <w:p w:rsidR="00AD7074" w:rsidRPr="005A303E" w:rsidRDefault="00AD7074" w:rsidP="00342411">
      <w:pPr>
        <w:contextualSpacing/>
        <w:rPr>
          <w:rFonts w:ascii="Arial" w:hAnsi="Arial" w:cs="Arial"/>
          <w:sz w:val="24"/>
          <w:szCs w:val="24"/>
        </w:rPr>
      </w:pP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t>Runjaninova 2</w:t>
      </w:r>
    </w:p>
    <w:p w:rsidR="00AD7074" w:rsidRPr="005A303E" w:rsidRDefault="00AD7074" w:rsidP="00342411">
      <w:pPr>
        <w:contextualSpacing/>
        <w:rPr>
          <w:rFonts w:ascii="Arial" w:hAnsi="Arial" w:cs="Arial"/>
          <w:sz w:val="24"/>
          <w:szCs w:val="24"/>
        </w:rPr>
      </w:pP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t>10000 Zagreb</w:t>
      </w:r>
    </w:p>
    <w:p w:rsidR="006B2841" w:rsidRPr="005A303E" w:rsidRDefault="006B2841" w:rsidP="00A81831">
      <w:pPr>
        <w:spacing w:line="240" w:lineRule="auto"/>
        <w:rPr>
          <w:rFonts w:ascii="Arial" w:hAnsi="Arial" w:cs="Arial"/>
          <w:b/>
          <w:sz w:val="24"/>
          <w:szCs w:val="24"/>
          <w:u w:val="single"/>
        </w:rPr>
      </w:pPr>
    </w:p>
    <w:p w:rsidR="00BC375B" w:rsidRPr="005A303E" w:rsidRDefault="006B2841" w:rsidP="00A81831">
      <w:pPr>
        <w:spacing w:line="240" w:lineRule="auto"/>
        <w:rPr>
          <w:rFonts w:ascii="Arial" w:hAnsi="Arial" w:cs="Arial"/>
          <w:b/>
          <w:sz w:val="24"/>
          <w:szCs w:val="24"/>
        </w:rPr>
      </w:pPr>
      <w:r w:rsidRPr="005A303E">
        <w:rPr>
          <w:rFonts w:ascii="Arial" w:hAnsi="Arial" w:cs="Arial"/>
          <w:b/>
          <w:sz w:val="24"/>
          <w:szCs w:val="24"/>
        </w:rPr>
        <w:t>OBRAZLOŽENJE OPĆEG DIJELA FINANCIJSKOG PLANA</w:t>
      </w:r>
    </w:p>
    <w:p w:rsidR="00C3048B" w:rsidRPr="005A303E" w:rsidRDefault="00C3048B" w:rsidP="00C3048B">
      <w:pPr>
        <w:spacing w:line="240" w:lineRule="auto"/>
        <w:rPr>
          <w:rFonts w:ascii="Arial" w:hAnsi="Arial" w:cs="Arial"/>
          <w:b/>
          <w:sz w:val="24"/>
          <w:szCs w:val="24"/>
          <w:u w:val="single"/>
        </w:rPr>
      </w:pPr>
      <w:r w:rsidRPr="005A303E">
        <w:rPr>
          <w:rFonts w:ascii="Arial" w:hAnsi="Arial" w:cs="Arial"/>
          <w:b/>
          <w:sz w:val="24"/>
          <w:szCs w:val="24"/>
          <w:u w:val="single"/>
        </w:rPr>
        <w:t>Prihodi i primici</w:t>
      </w:r>
    </w:p>
    <w:p w:rsidR="00C3048B" w:rsidRPr="005A303E" w:rsidRDefault="00C3048B" w:rsidP="00C3048B">
      <w:pPr>
        <w:spacing w:line="240" w:lineRule="auto"/>
        <w:contextualSpacing/>
        <w:rPr>
          <w:rFonts w:ascii="Arial" w:hAnsi="Arial" w:cs="Arial"/>
          <w:sz w:val="24"/>
          <w:szCs w:val="24"/>
        </w:rPr>
      </w:pPr>
      <w:r w:rsidRPr="005A303E">
        <w:rPr>
          <w:rFonts w:ascii="Arial" w:hAnsi="Arial" w:cs="Arial"/>
          <w:sz w:val="24"/>
          <w:szCs w:val="24"/>
        </w:rPr>
        <w:t xml:space="preserve">U financijskom planu </w:t>
      </w:r>
      <w:r w:rsidR="006B2841" w:rsidRPr="005A303E">
        <w:rPr>
          <w:rFonts w:ascii="Arial" w:hAnsi="Arial" w:cs="Arial"/>
          <w:sz w:val="24"/>
          <w:szCs w:val="24"/>
        </w:rPr>
        <w:t>za 202</w:t>
      </w:r>
      <w:r w:rsidR="00EB6C71">
        <w:rPr>
          <w:rFonts w:ascii="Arial" w:hAnsi="Arial" w:cs="Arial"/>
          <w:sz w:val="24"/>
          <w:szCs w:val="24"/>
        </w:rPr>
        <w:t>5</w:t>
      </w:r>
      <w:r w:rsidR="001A4FCC" w:rsidRPr="005A303E">
        <w:rPr>
          <w:rFonts w:ascii="Arial" w:hAnsi="Arial" w:cs="Arial"/>
          <w:sz w:val="24"/>
          <w:szCs w:val="24"/>
        </w:rPr>
        <w:t>.</w:t>
      </w:r>
      <w:r w:rsidR="006B2841" w:rsidRPr="005A303E">
        <w:rPr>
          <w:rFonts w:ascii="Arial" w:hAnsi="Arial" w:cs="Arial"/>
          <w:sz w:val="24"/>
          <w:szCs w:val="24"/>
        </w:rPr>
        <w:t xml:space="preserve"> godinu </w:t>
      </w:r>
      <w:r w:rsidRPr="005A303E">
        <w:rPr>
          <w:rFonts w:ascii="Arial" w:hAnsi="Arial" w:cs="Arial"/>
          <w:sz w:val="24"/>
          <w:szCs w:val="24"/>
        </w:rPr>
        <w:t xml:space="preserve">su planirani slijedeći prihodi: </w:t>
      </w:r>
    </w:p>
    <w:p w:rsidR="001A3823" w:rsidRPr="005A303E" w:rsidRDefault="001A3823" w:rsidP="001A3823">
      <w:pPr>
        <w:pStyle w:val="ListParagraph"/>
        <w:numPr>
          <w:ilvl w:val="0"/>
          <w:numId w:val="8"/>
        </w:numPr>
        <w:spacing w:line="240" w:lineRule="auto"/>
        <w:rPr>
          <w:rFonts w:ascii="Arial" w:hAnsi="Arial" w:cs="Arial"/>
          <w:sz w:val="24"/>
          <w:szCs w:val="24"/>
        </w:rPr>
      </w:pPr>
      <w:r w:rsidRPr="005A303E">
        <w:rPr>
          <w:rFonts w:ascii="Arial" w:hAnsi="Arial" w:cs="Arial"/>
          <w:sz w:val="24"/>
          <w:szCs w:val="24"/>
        </w:rPr>
        <w:t>Prihodi iz proračuna – izvor 11</w:t>
      </w:r>
    </w:p>
    <w:p w:rsidR="001A3823" w:rsidRPr="005A303E" w:rsidRDefault="001A3823" w:rsidP="001A3823">
      <w:pPr>
        <w:pStyle w:val="ListParagraph"/>
        <w:numPr>
          <w:ilvl w:val="0"/>
          <w:numId w:val="3"/>
        </w:numPr>
        <w:spacing w:line="240" w:lineRule="auto"/>
        <w:rPr>
          <w:rFonts w:ascii="Arial" w:hAnsi="Arial" w:cs="Arial"/>
          <w:sz w:val="24"/>
          <w:szCs w:val="24"/>
        </w:rPr>
      </w:pPr>
      <w:r w:rsidRPr="005A303E">
        <w:rPr>
          <w:rFonts w:ascii="Arial" w:hAnsi="Arial" w:cs="Arial"/>
          <w:sz w:val="24"/>
          <w:szCs w:val="24"/>
        </w:rPr>
        <w:t xml:space="preserve">Prihodi iz proračuna u iznosu </w:t>
      </w:r>
      <w:r w:rsidR="00050A3D" w:rsidRPr="005A303E">
        <w:rPr>
          <w:rFonts w:ascii="Arial" w:hAnsi="Arial" w:cs="Arial"/>
          <w:sz w:val="24"/>
          <w:szCs w:val="24"/>
        </w:rPr>
        <w:t>502</w:t>
      </w:r>
      <w:r w:rsidRPr="005A303E">
        <w:rPr>
          <w:rFonts w:ascii="Arial" w:hAnsi="Arial" w:cs="Arial"/>
          <w:sz w:val="24"/>
          <w:szCs w:val="24"/>
        </w:rPr>
        <w:t>.</w:t>
      </w:r>
      <w:r w:rsidR="00050A3D" w:rsidRPr="005A303E">
        <w:rPr>
          <w:rFonts w:ascii="Arial" w:hAnsi="Arial" w:cs="Arial"/>
          <w:sz w:val="24"/>
          <w:szCs w:val="24"/>
        </w:rPr>
        <w:t>740</w:t>
      </w:r>
      <w:r w:rsidRPr="005A303E">
        <w:rPr>
          <w:rFonts w:ascii="Arial" w:hAnsi="Arial" w:cs="Arial"/>
          <w:sz w:val="24"/>
          <w:szCs w:val="24"/>
        </w:rPr>
        <w:t xml:space="preserve"> EUR za pokriće redovn</w:t>
      </w:r>
      <w:r w:rsidR="006B2841" w:rsidRPr="005A303E">
        <w:rPr>
          <w:rFonts w:ascii="Arial" w:hAnsi="Arial" w:cs="Arial"/>
          <w:sz w:val="24"/>
          <w:szCs w:val="24"/>
        </w:rPr>
        <w:t>e</w:t>
      </w:r>
      <w:r w:rsidRPr="005A303E">
        <w:rPr>
          <w:rFonts w:ascii="Arial" w:hAnsi="Arial" w:cs="Arial"/>
          <w:sz w:val="24"/>
          <w:szCs w:val="24"/>
        </w:rPr>
        <w:t xml:space="preserve"> </w:t>
      </w:r>
      <w:r w:rsidR="006B2841" w:rsidRPr="005A303E">
        <w:rPr>
          <w:rFonts w:ascii="Arial" w:hAnsi="Arial" w:cs="Arial"/>
          <w:sz w:val="24"/>
          <w:szCs w:val="24"/>
        </w:rPr>
        <w:t>djelatnosti</w:t>
      </w:r>
      <w:r w:rsidRPr="005A303E">
        <w:rPr>
          <w:rFonts w:ascii="Arial" w:hAnsi="Arial" w:cs="Arial"/>
          <w:sz w:val="24"/>
          <w:szCs w:val="24"/>
        </w:rPr>
        <w:t xml:space="preserve"> muzeja</w:t>
      </w:r>
    </w:p>
    <w:p w:rsidR="006B2841" w:rsidRPr="005A303E" w:rsidRDefault="006B2841" w:rsidP="001A3823">
      <w:pPr>
        <w:pStyle w:val="ListParagraph"/>
        <w:numPr>
          <w:ilvl w:val="0"/>
          <w:numId w:val="3"/>
        </w:numPr>
        <w:spacing w:line="240" w:lineRule="auto"/>
        <w:rPr>
          <w:rFonts w:ascii="Arial" w:hAnsi="Arial" w:cs="Arial"/>
          <w:sz w:val="24"/>
          <w:szCs w:val="24"/>
        </w:rPr>
      </w:pPr>
      <w:r w:rsidRPr="005A303E">
        <w:rPr>
          <w:rFonts w:ascii="Arial" w:hAnsi="Arial" w:cs="Arial"/>
          <w:sz w:val="24"/>
          <w:szCs w:val="24"/>
        </w:rPr>
        <w:t>Prihodi iz proračuna u iznosu 3</w:t>
      </w:r>
      <w:r w:rsidR="0092250A" w:rsidRPr="005A303E">
        <w:rPr>
          <w:rFonts w:ascii="Arial" w:hAnsi="Arial" w:cs="Arial"/>
          <w:sz w:val="24"/>
          <w:szCs w:val="24"/>
        </w:rPr>
        <w:t>5</w:t>
      </w:r>
      <w:r w:rsidRPr="005A303E">
        <w:rPr>
          <w:rFonts w:ascii="Arial" w:hAnsi="Arial" w:cs="Arial"/>
          <w:sz w:val="24"/>
          <w:szCs w:val="24"/>
        </w:rPr>
        <w:t>.</w:t>
      </w:r>
      <w:r w:rsidR="0092250A" w:rsidRPr="005A303E">
        <w:rPr>
          <w:rFonts w:ascii="Arial" w:hAnsi="Arial" w:cs="Arial"/>
          <w:sz w:val="24"/>
          <w:szCs w:val="24"/>
        </w:rPr>
        <w:t>936</w:t>
      </w:r>
      <w:r w:rsidRPr="005A303E">
        <w:rPr>
          <w:rFonts w:ascii="Arial" w:hAnsi="Arial" w:cs="Arial"/>
          <w:sz w:val="24"/>
          <w:szCs w:val="24"/>
        </w:rPr>
        <w:t xml:space="preserve"> EUR za pokriće programske djelatnosti muzeja</w:t>
      </w:r>
    </w:p>
    <w:p w:rsidR="001A3823" w:rsidRPr="005A303E" w:rsidRDefault="001A3823" w:rsidP="001A3823">
      <w:pPr>
        <w:pStyle w:val="ListParagraph"/>
        <w:spacing w:line="240" w:lineRule="auto"/>
        <w:rPr>
          <w:rFonts w:ascii="Arial" w:hAnsi="Arial" w:cs="Arial"/>
          <w:sz w:val="24"/>
          <w:szCs w:val="24"/>
        </w:rPr>
      </w:pPr>
    </w:p>
    <w:p w:rsidR="00C3048B" w:rsidRPr="005A303E" w:rsidRDefault="008D3CD0" w:rsidP="00C3048B">
      <w:pPr>
        <w:pStyle w:val="ListParagraph"/>
        <w:numPr>
          <w:ilvl w:val="0"/>
          <w:numId w:val="8"/>
        </w:numPr>
        <w:spacing w:line="240" w:lineRule="auto"/>
        <w:rPr>
          <w:rFonts w:ascii="Arial" w:hAnsi="Arial" w:cs="Arial"/>
          <w:sz w:val="24"/>
          <w:szCs w:val="24"/>
        </w:rPr>
      </w:pPr>
      <w:r w:rsidRPr="005A303E">
        <w:rPr>
          <w:rFonts w:ascii="Arial" w:hAnsi="Arial" w:cs="Arial"/>
          <w:sz w:val="24"/>
          <w:szCs w:val="24"/>
        </w:rPr>
        <w:t>Ostali prihodi</w:t>
      </w:r>
      <w:r w:rsidR="00C3048B" w:rsidRPr="005A303E">
        <w:rPr>
          <w:rFonts w:ascii="Arial" w:hAnsi="Arial" w:cs="Arial"/>
          <w:sz w:val="24"/>
          <w:szCs w:val="24"/>
        </w:rPr>
        <w:t xml:space="preserve"> – izvor 43</w:t>
      </w:r>
    </w:p>
    <w:p w:rsidR="00C3048B" w:rsidRPr="005A303E" w:rsidRDefault="00C3048B" w:rsidP="00C3048B">
      <w:pPr>
        <w:pStyle w:val="ListParagraph"/>
        <w:numPr>
          <w:ilvl w:val="0"/>
          <w:numId w:val="3"/>
        </w:numPr>
        <w:spacing w:line="240" w:lineRule="auto"/>
        <w:rPr>
          <w:rFonts w:ascii="Arial" w:hAnsi="Arial" w:cs="Arial"/>
          <w:sz w:val="24"/>
          <w:szCs w:val="24"/>
        </w:rPr>
      </w:pPr>
      <w:r w:rsidRPr="005A303E">
        <w:rPr>
          <w:rFonts w:ascii="Arial" w:hAnsi="Arial" w:cs="Arial"/>
          <w:sz w:val="24"/>
          <w:szCs w:val="24"/>
        </w:rPr>
        <w:t>Prihodi od prodaje ulaznica</w:t>
      </w:r>
      <w:r w:rsidR="005A303E">
        <w:rPr>
          <w:rFonts w:ascii="Arial" w:hAnsi="Arial" w:cs="Arial"/>
          <w:sz w:val="24"/>
          <w:szCs w:val="24"/>
        </w:rPr>
        <w:t>, stručnih vodstava i radionica</w:t>
      </w:r>
      <w:r w:rsidRPr="005A303E">
        <w:rPr>
          <w:rFonts w:ascii="Arial" w:hAnsi="Arial" w:cs="Arial"/>
          <w:sz w:val="24"/>
          <w:szCs w:val="24"/>
        </w:rPr>
        <w:t xml:space="preserve"> u iznosu </w:t>
      </w:r>
      <w:r w:rsidR="005A303E">
        <w:rPr>
          <w:rFonts w:ascii="Arial" w:hAnsi="Arial" w:cs="Arial"/>
          <w:sz w:val="24"/>
          <w:szCs w:val="24"/>
        </w:rPr>
        <w:t xml:space="preserve">od </w:t>
      </w:r>
      <w:r w:rsidR="0092250A" w:rsidRPr="005A303E">
        <w:rPr>
          <w:rFonts w:ascii="Arial" w:hAnsi="Arial" w:cs="Arial"/>
          <w:sz w:val="24"/>
          <w:szCs w:val="24"/>
        </w:rPr>
        <w:t>4</w:t>
      </w:r>
      <w:r w:rsidRPr="005A303E">
        <w:rPr>
          <w:rFonts w:ascii="Arial" w:hAnsi="Arial" w:cs="Arial"/>
          <w:sz w:val="24"/>
          <w:szCs w:val="24"/>
        </w:rPr>
        <w:t>.</w:t>
      </w:r>
      <w:r w:rsidR="0092250A" w:rsidRPr="005A303E">
        <w:rPr>
          <w:rFonts w:ascii="Arial" w:hAnsi="Arial" w:cs="Arial"/>
          <w:sz w:val="24"/>
          <w:szCs w:val="24"/>
        </w:rPr>
        <w:t>000</w:t>
      </w:r>
      <w:r w:rsidRPr="005A303E">
        <w:rPr>
          <w:rFonts w:ascii="Arial" w:hAnsi="Arial" w:cs="Arial"/>
          <w:sz w:val="24"/>
          <w:szCs w:val="24"/>
        </w:rPr>
        <w:t xml:space="preserve"> </w:t>
      </w:r>
      <w:r w:rsidR="00C2644D" w:rsidRPr="005A303E">
        <w:rPr>
          <w:rFonts w:ascii="Arial" w:hAnsi="Arial" w:cs="Arial"/>
          <w:sz w:val="24"/>
          <w:szCs w:val="24"/>
        </w:rPr>
        <w:t>EUR</w:t>
      </w:r>
      <w:r w:rsidR="005A303E">
        <w:rPr>
          <w:rFonts w:ascii="Arial" w:hAnsi="Arial" w:cs="Arial"/>
          <w:sz w:val="24"/>
          <w:szCs w:val="24"/>
        </w:rPr>
        <w:t>,</w:t>
      </w:r>
      <w:r w:rsidRPr="005A303E">
        <w:rPr>
          <w:rFonts w:ascii="Arial" w:hAnsi="Arial" w:cs="Arial"/>
          <w:sz w:val="24"/>
          <w:szCs w:val="24"/>
        </w:rPr>
        <w:t xml:space="preserve"> koji se u planu raspoređuju na pokriće</w:t>
      </w:r>
      <w:r w:rsidR="005A303E">
        <w:rPr>
          <w:rFonts w:ascii="Arial" w:hAnsi="Arial" w:cs="Arial"/>
          <w:sz w:val="24"/>
          <w:szCs w:val="24"/>
        </w:rPr>
        <w:t xml:space="preserve"> </w:t>
      </w:r>
      <w:r w:rsidRPr="005A303E">
        <w:rPr>
          <w:rFonts w:ascii="Arial" w:hAnsi="Arial" w:cs="Arial"/>
          <w:sz w:val="24"/>
          <w:szCs w:val="24"/>
        </w:rPr>
        <w:t>rashoda koji prelaze dodijeljene limite:</w:t>
      </w:r>
    </w:p>
    <w:p w:rsidR="00C3048B" w:rsidRPr="005A303E" w:rsidRDefault="00C3048B" w:rsidP="00C3048B">
      <w:pPr>
        <w:pStyle w:val="ListParagraph"/>
        <w:numPr>
          <w:ilvl w:val="0"/>
          <w:numId w:val="2"/>
        </w:numPr>
        <w:spacing w:line="240" w:lineRule="auto"/>
        <w:rPr>
          <w:rFonts w:ascii="Arial" w:hAnsi="Arial" w:cs="Arial"/>
          <w:sz w:val="24"/>
          <w:szCs w:val="24"/>
        </w:rPr>
      </w:pPr>
      <w:r w:rsidRPr="005A303E">
        <w:rPr>
          <w:rFonts w:ascii="Arial" w:hAnsi="Arial" w:cs="Arial"/>
          <w:sz w:val="24"/>
          <w:szCs w:val="24"/>
        </w:rPr>
        <w:t>Usluge tekućeg i investicijskog održavanja</w:t>
      </w:r>
    </w:p>
    <w:p w:rsidR="00C3048B" w:rsidRPr="005A303E" w:rsidRDefault="00C3048B" w:rsidP="00C3048B">
      <w:pPr>
        <w:pStyle w:val="ListParagraph"/>
        <w:numPr>
          <w:ilvl w:val="1"/>
          <w:numId w:val="2"/>
        </w:numPr>
        <w:spacing w:line="240" w:lineRule="auto"/>
        <w:rPr>
          <w:rFonts w:ascii="Arial" w:hAnsi="Arial" w:cs="Arial"/>
          <w:sz w:val="24"/>
          <w:szCs w:val="24"/>
        </w:rPr>
      </w:pPr>
      <w:r w:rsidRPr="005A303E">
        <w:rPr>
          <w:rFonts w:ascii="Arial" w:hAnsi="Arial" w:cs="Arial"/>
          <w:sz w:val="24"/>
          <w:szCs w:val="24"/>
        </w:rPr>
        <w:t xml:space="preserve">Predviđeno </w:t>
      </w:r>
      <w:r w:rsidR="0092250A" w:rsidRPr="005A303E">
        <w:rPr>
          <w:rFonts w:ascii="Arial" w:hAnsi="Arial" w:cs="Arial"/>
          <w:sz w:val="24"/>
          <w:szCs w:val="24"/>
        </w:rPr>
        <w:t>2</w:t>
      </w:r>
      <w:r w:rsidRPr="005A303E">
        <w:rPr>
          <w:rFonts w:ascii="Arial" w:hAnsi="Arial" w:cs="Arial"/>
          <w:sz w:val="24"/>
          <w:szCs w:val="24"/>
        </w:rPr>
        <w:t>.</w:t>
      </w:r>
      <w:r w:rsidR="00F510B6" w:rsidRPr="005A303E">
        <w:rPr>
          <w:rFonts w:ascii="Arial" w:hAnsi="Arial" w:cs="Arial"/>
          <w:sz w:val="24"/>
          <w:szCs w:val="24"/>
        </w:rPr>
        <w:t>0</w:t>
      </w:r>
      <w:r w:rsidRPr="005A303E">
        <w:rPr>
          <w:rFonts w:ascii="Arial" w:hAnsi="Arial" w:cs="Arial"/>
          <w:sz w:val="24"/>
          <w:szCs w:val="24"/>
        </w:rPr>
        <w:t xml:space="preserve">00 </w:t>
      </w:r>
      <w:r w:rsidR="00C2644D" w:rsidRPr="005A303E">
        <w:rPr>
          <w:rFonts w:ascii="Arial" w:hAnsi="Arial" w:cs="Arial"/>
          <w:sz w:val="24"/>
          <w:szCs w:val="24"/>
        </w:rPr>
        <w:t>EUR</w:t>
      </w:r>
      <w:r w:rsidRPr="005A303E">
        <w:rPr>
          <w:rFonts w:ascii="Arial" w:hAnsi="Arial" w:cs="Arial"/>
          <w:sz w:val="24"/>
          <w:szCs w:val="24"/>
        </w:rPr>
        <w:t xml:space="preserve"> za potrebe redovn</w:t>
      </w:r>
      <w:r w:rsidR="005A303E">
        <w:rPr>
          <w:rFonts w:ascii="Arial" w:hAnsi="Arial" w:cs="Arial"/>
          <w:sz w:val="24"/>
          <w:szCs w:val="24"/>
        </w:rPr>
        <w:t>e</w:t>
      </w:r>
      <w:r w:rsidRPr="005A303E">
        <w:rPr>
          <w:rFonts w:ascii="Arial" w:hAnsi="Arial" w:cs="Arial"/>
          <w:sz w:val="24"/>
          <w:szCs w:val="24"/>
        </w:rPr>
        <w:t xml:space="preserve"> </w:t>
      </w:r>
      <w:r w:rsidR="005A303E">
        <w:rPr>
          <w:rFonts w:ascii="Arial" w:hAnsi="Arial" w:cs="Arial"/>
          <w:sz w:val="24"/>
          <w:szCs w:val="24"/>
        </w:rPr>
        <w:t>djelatnosti</w:t>
      </w:r>
    </w:p>
    <w:p w:rsidR="00C3048B" w:rsidRPr="005A303E" w:rsidRDefault="00C3048B" w:rsidP="00C3048B">
      <w:pPr>
        <w:pStyle w:val="ListParagraph"/>
        <w:numPr>
          <w:ilvl w:val="0"/>
          <w:numId w:val="2"/>
        </w:numPr>
        <w:spacing w:line="240" w:lineRule="auto"/>
        <w:rPr>
          <w:rFonts w:ascii="Arial" w:hAnsi="Arial" w:cs="Arial"/>
          <w:sz w:val="24"/>
          <w:szCs w:val="24"/>
        </w:rPr>
      </w:pPr>
      <w:r w:rsidRPr="005A303E">
        <w:rPr>
          <w:rFonts w:ascii="Arial" w:hAnsi="Arial" w:cs="Arial"/>
          <w:sz w:val="24"/>
          <w:szCs w:val="24"/>
        </w:rPr>
        <w:t>Ostale usluge</w:t>
      </w:r>
    </w:p>
    <w:p w:rsidR="00C3048B" w:rsidRPr="005A303E" w:rsidRDefault="00C3048B" w:rsidP="00C3048B">
      <w:pPr>
        <w:pStyle w:val="ListParagraph"/>
        <w:numPr>
          <w:ilvl w:val="1"/>
          <w:numId w:val="2"/>
        </w:numPr>
        <w:spacing w:line="240" w:lineRule="auto"/>
        <w:rPr>
          <w:rFonts w:ascii="Arial" w:hAnsi="Arial" w:cs="Arial"/>
          <w:sz w:val="24"/>
          <w:szCs w:val="24"/>
        </w:rPr>
      </w:pPr>
      <w:r w:rsidRPr="005A303E">
        <w:rPr>
          <w:rFonts w:ascii="Arial" w:hAnsi="Arial" w:cs="Arial"/>
          <w:sz w:val="24"/>
          <w:szCs w:val="24"/>
        </w:rPr>
        <w:t xml:space="preserve">Predviđeno </w:t>
      </w:r>
      <w:r w:rsidR="0092250A" w:rsidRPr="005A303E">
        <w:rPr>
          <w:rFonts w:ascii="Arial" w:hAnsi="Arial" w:cs="Arial"/>
          <w:sz w:val="24"/>
          <w:szCs w:val="24"/>
        </w:rPr>
        <w:t>2</w:t>
      </w:r>
      <w:r w:rsidRPr="005A303E">
        <w:rPr>
          <w:rFonts w:ascii="Arial" w:hAnsi="Arial" w:cs="Arial"/>
          <w:sz w:val="24"/>
          <w:szCs w:val="24"/>
        </w:rPr>
        <w:t>.</w:t>
      </w:r>
      <w:r w:rsidR="0092250A" w:rsidRPr="005A303E">
        <w:rPr>
          <w:rFonts w:ascii="Arial" w:hAnsi="Arial" w:cs="Arial"/>
          <w:sz w:val="24"/>
          <w:szCs w:val="24"/>
        </w:rPr>
        <w:t>0</w:t>
      </w:r>
      <w:r w:rsidRPr="005A303E">
        <w:rPr>
          <w:rFonts w:ascii="Arial" w:hAnsi="Arial" w:cs="Arial"/>
          <w:sz w:val="24"/>
          <w:szCs w:val="24"/>
        </w:rPr>
        <w:t xml:space="preserve">00 </w:t>
      </w:r>
      <w:r w:rsidR="00C2644D" w:rsidRPr="005A303E">
        <w:rPr>
          <w:rFonts w:ascii="Arial" w:hAnsi="Arial" w:cs="Arial"/>
          <w:sz w:val="24"/>
          <w:szCs w:val="24"/>
        </w:rPr>
        <w:t>EUR</w:t>
      </w:r>
      <w:r w:rsidRPr="005A303E">
        <w:rPr>
          <w:rFonts w:ascii="Arial" w:hAnsi="Arial" w:cs="Arial"/>
          <w:sz w:val="24"/>
          <w:szCs w:val="24"/>
        </w:rPr>
        <w:t xml:space="preserve"> za potrebe redovn</w:t>
      </w:r>
      <w:r w:rsidR="005A303E">
        <w:rPr>
          <w:rFonts w:ascii="Arial" w:hAnsi="Arial" w:cs="Arial"/>
          <w:sz w:val="24"/>
          <w:szCs w:val="24"/>
        </w:rPr>
        <w:t>e djelatnosti</w:t>
      </w:r>
    </w:p>
    <w:p w:rsidR="00C3048B" w:rsidRPr="005A303E" w:rsidRDefault="00C3048B" w:rsidP="00C3048B">
      <w:pPr>
        <w:pStyle w:val="ListParagraph"/>
        <w:spacing w:line="240" w:lineRule="auto"/>
        <w:ind w:left="1788"/>
        <w:rPr>
          <w:rFonts w:ascii="Arial" w:hAnsi="Arial" w:cs="Arial"/>
          <w:sz w:val="24"/>
          <w:szCs w:val="24"/>
        </w:rPr>
      </w:pPr>
    </w:p>
    <w:p w:rsidR="00C3048B" w:rsidRPr="005A303E" w:rsidRDefault="00F510B6" w:rsidP="00C3048B">
      <w:pPr>
        <w:pStyle w:val="ListParagraph"/>
        <w:numPr>
          <w:ilvl w:val="0"/>
          <w:numId w:val="8"/>
        </w:numPr>
        <w:spacing w:line="240" w:lineRule="auto"/>
        <w:rPr>
          <w:rFonts w:ascii="Arial" w:hAnsi="Arial" w:cs="Arial"/>
          <w:sz w:val="24"/>
          <w:szCs w:val="24"/>
        </w:rPr>
      </w:pPr>
      <w:r w:rsidRPr="005A303E">
        <w:rPr>
          <w:rFonts w:ascii="Arial" w:hAnsi="Arial" w:cs="Arial"/>
          <w:sz w:val="24"/>
          <w:szCs w:val="24"/>
        </w:rPr>
        <w:t>Vlastiti prihodi</w:t>
      </w:r>
      <w:r w:rsidR="00C3048B" w:rsidRPr="005A303E">
        <w:rPr>
          <w:rFonts w:ascii="Arial" w:hAnsi="Arial" w:cs="Arial"/>
          <w:sz w:val="24"/>
          <w:szCs w:val="24"/>
        </w:rPr>
        <w:t xml:space="preserve"> – izvor </w:t>
      </w:r>
      <w:r w:rsidRPr="005A303E">
        <w:rPr>
          <w:rFonts w:ascii="Arial" w:hAnsi="Arial" w:cs="Arial"/>
          <w:sz w:val="24"/>
          <w:szCs w:val="24"/>
        </w:rPr>
        <w:t>31</w:t>
      </w:r>
      <w:r w:rsidR="00C3048B" w:rsidRPr="005A303E">
        <w:rPr>
          <w:rFonts w:ascii="Arial" w:hAnsi="Arial" w:cs="Arial"/>
          <w:sz w:val="24"/>
          <w:szCs w:val="24"/>
        </w:rPr>
        <w:t xml:space="preserve"> </w:t>
      </w:r>
    </w:p>
    <w:p w:rsidR="00C3048B" w:rsidRPr="005A303E" w:rsidRDefault="00F510B6" w:rsidP="00C3048B">
      <w:pPr>
        <w:pStyle w:val="ListParagraph"/>
        <w:numPr>
          <w:ilvl w:val="0"/>
          <w:numId w:val="3"/>
        </w:numPr>
        <w:spacing w:line="240" w:lineRule="auto"/>
        <w:rPr>
          <w:rFonts w:ascii="Arial" w:hAnsi="Arial" w:cs="Arial"/>
          <w:sz w:val="24"/>
          <w:szCs w:val="24"/>
        </w:rPr>
      </w:pPr>
      <w:r w:rsidRPr="005A303E">
        <w:rPr>
          <w:rFonts w:ascii="Arial" w:hAnsi="Arial" w:cs="Arial"/>
          <w:sz w:val="24"/>
          <w:szCs w:val="24"/>
        </w:rPr>
        <w:t>Prihodi od edukacija i ostalih usluga u iznosu 4.000 EUR koji se u planu raspoređuje na pokriće</w:t>
      </w:r>
      <w:r w:rsidR="005A303E">
        <w:rPr>
          <w:rFonts w:ascii="Arial" w:hAnsi="Arial" w:cs="Arial"/>
          <w:sz w:val="24"/>
          <w:szCs w:val="24"/>
        </w:rPr>
        <w:t xml:space="preserve"> </w:t>
      </w:r>
      <w:r w:rsidRPr="005A303E">
        <w:rPr>
          <w:rFonts w:ascii="Arial" w:hAnsi="Arial" w:cs="Arial"/>
          <w:sz w:val="24"/>
          <w:szCs w:val="24"/>
        </w:rPr>
        <w:t>rashoda koji prelaze dodijeljene limite:</w:t>
      </w:r>
    </w:p>
    <w:p w:rsidR="00F510B6" w:rsidRPr="005A303E" w:rsidRDefault="00F510B6" w:rsidP="00F510B6">
      <w:pPr>
        <w:pStyle w:val="ListParagraph"/>
        <w:numPr>
          <w:ilvl w:val="0"/>
          <w:numId w:val="2"/>
        </w:numPr>
        <w:spacing w:line="240" w:lineRule="auto"/>
        <w:rPr>
          <w:rFonts w:ascii="Arial" w:hAnsi="Arial" w:cs="Arial"/>
          <w:sz w:val="24"/>
          <w:szCs w:val="24"/>
        </w:rPr>
      </w:pPr>
      <w:r w:rsidRPr="005A303E">
        <w:rPr>
          <w:rFonts w:ascii="Arial" w:hAnsi="Arial" w:cs="Arial"/>
          <w:sz w:val="24"/>
          <w:szCs w:val="24"/>
        </w:rPr>
        <w:t>Usluge tekućeg i investicijskog održavanja</w:t>
      </w:r>
    </w:p>
    <w:p w:rsidR="00F510B6" w:rsidRPr="005A303E" w:rsidRDefault="00F510B6" w:rsidP="00F510B6">
      <w:pPr>
        <w:pStyle w:val="ListParagraph"/>
        <w:numPr>
          <w:ilvl w:val="1"/>
          <w:numId w:val="2"/>
        </w:numPr>
        <w:spacing w:line="240" w:lineRule="auto"/>
        <w:rPr>
          <w:rFonts w:ascii="Arial" w:hAnsi="Arial" w:cs="Arial"/>
          <w:sz w:val="24"/>
          <w:szCs w:val="24"/>
        </w:rPr>
      </w:pPr>
      <w:r w:rsidRPr="005A303E">
        <w:rPr>
          <w:rFonts w:ascii="Arial" w:hAnsi="Arial" w:cs="Arial"/>
          <w:sz w:val="24"/>
          <w:szCs w:val="24"/>
        </w:rPr>
        <w:t xml:space="preserve">Predviđeno 2.000 </w:t>
      </w:r>
      <w:r w:rsidR="00C2644D" w:rsidRPr="005A303E">
        <w:rPr>
          <w:rFonts w:ascii="Arial" w:hAnsi="Arial" w:cs="Arial"/>
          <w:sz w:val="24"/>
          <w:szCs w:val="24"/>
        </w:rPr>
        <w:t>EUR</w:t>
      </w:r>
      <w:r w:rsidRPr="005A303E">
        <w:rPr>
          <w:rFonts w:ascii="Arial" w:hAnsi="Arial" w:cs="Arial"/>
          <w:sz w:val="24"/>
          <w:szCs w:val="24"/>
        </w:rPr>
        <w:t xml:space="preserve"> za potrebe redovn</w:t>
      </w:r>
      <w:r w:rsidR="005A303E">
        <w:rPr>
          <w:rFonts w:ascii="Arial" w:hAnsi="Arial" w:cs="Arial"/>
          <w:sz w:val="24"/>
          <w:szCs w:val="24"/>
        </w:rPr>
        <w:t>e djelatnosti</w:t>
      </w:r>
    </w:p>
    <w:p w:rsidR="00F510B6" w:rsidRPr="005A303E" w:rsidRDefault="00F510B6" w:rsidP="00F510B6">
      <w:pPr>
        <w:pStyle w:val="ListParagraph"/>
        <w:numPr>
          <w:ilvl w:val="0"/>
          <w:numId w:val="2"/>
        </w:numPr>
        <w:spacing w:line="240" w:lineRule="auto"/>
        <w:rPr>
          <w:rFonts w:ascii="Arial" w:hAnsi="Arial" w:cs="Arial"/>
          <w:sz w:val="24"/>
          <w:szCs w:val="24"/>
        </w:rPr>
      </w:pPr>
      <w:r w:rsidRPr="005A303E">
        <w:rPr>
          <w:rFonts w:ascii="Arial" w:hAnsi="Arial" w:cs="Arial"/>
          <w:sz w:val="24"/>
          <w:szCs w:val="24"/>
        </w:rPr>
        <w:t>Ostale usluge</w:t>
      </w:r>
    </w:p>
    <w:p w:rsidR="00F510B6" w:rsidRPr="005A303E" w:rsidRDefault="00F510B6" w:rsidP="00F510B6">
      <w:pPr>
        <w:pStyle w:val="ListParagraph"/>
        <w:numPr>
          <w:ilvl w:val="1"/>
          <w:numId w:val="2"/>
        </w:numPr>
        <w:spacing w:line="240" w:lineRule="auto"/>
        <w:rPr>
          <w:rFonts w:ascii="Arial" w:hAnsi="Arial" w:cs="Arial"/>
          <w:sz w:val="24"/>
          <w:szCs w:val="24"/>
        </w:rPr>
      </w:pPr>
      <w:r w:rsidRPr="005A303E">
        <w:rPr>
          <w:rFonts w:ascii="Arial" w:hAnsi="Arial" w:cs="Arial"/>
          <w:sz w:val="24"/>
          <w:szCs w:val="24"/>
        </w:rPr>
        <w:t xml:space="preserve">Predviđeno 2.000 </w:t>
      </w:r>
      <w:r w:rsidR="00C2644D" w:rsidRPr="005A303E">
        <w:rPr>
          <w:rFonts w:ascii="Arial" w:hAnsi="Arial" w:cs="Arial"/>
          <w:sz w:val="24"/>
          <w:szCs w:val="24"/>
        </w:rPr>
        <w:t>EUR</w:t>
      </w:r>
      <w:r w:rsidRPr="005A303E">
        <w:rPr>
          <w:rFonts w:ascii="Arial" w:hAnsi="Arial" w:cs="Arial"/>
          <w:sz w:val="24"/>
          <w:szCs w:val="24"/>
        </w:rPr>
        <w:t xml:space="preserve"> za potrebe redovn</w:t>
      </w:r>
      <w:r w:rsidR="005A303E">
        <w:rPr>
          <w:rFonts w:ascii="Arial" w:hAnsi="Arial" w:cs="Arial"/>
          <w:sz w:val="24"/>
          <w:szCs w:val="24"/>
        </w:rPr>
        <w:t>e djelatnosti</w:t>
      </w:r>
    </w:p>
    <w:p w:rsidR="00AD7074" w:rsidRPr="005A303E" w:rsidRDefault="00FC4237" w:rsidP="00AD7074">
      <w:pPr>
        <w:jc w:val="both"/>
        <w:rPr>
          <w:rFonts w:ascii="Arial" w:hAnsi="Arial" w:cs="Arial"/>
          <w:b/>
          <w:sz w:val="24"/>
          <w:szCs w:val="24"/>
          <w:u w:val="single"/>
        </w:rPr>
      </w:pPr>
      <w:r w:rsidRPr="005A303E">
        <w:rPr>
          <w:rFonts w:ascii="Arial" w:hAnsi="Arial" w:cs="Arial"/>
          <w:b/>
          <w:sz w:val="24"/>
          <w:szCs w:val="24"/>
          <w:u w:val="single"/>
        </w:rPr>
        <w:t>Rashodi i izdaci</w:t>
      </w:r>
    </w:p>
    <w:p w:rsidR="00CF4C08" w:rsidRPr="005A303E" w:rsidRDefault="00CF4C08" w:rsidP="00AD7074">
      <w:pPr>
        <w:contextualSpacing/>
        <w:jc w:val="both"/>
        <w:rPr>
          <w:rFonts w:ascii="Arial" w:hAnsi="Arial" w:cs="Arial"/>
          <w:b/>
          <w:i/>
          <w:sz w:val="24"/>
          <w:szCs w:val="24"/>
          <w:u w:val="single"/>
        </w:rPr>
      </w:pPr>
      <w:r w:rsidRPr="005A303E">
        <w:rPr>
          <w:rFonts w:ascii="Arial" w:hAnsi="Arial" w:cs="Arial"/>
          <w:sz w:val="24"/>
          <w:szCs w:val="24"/>
        </w:rPr>
        <w:t>Financijski plan rashoda redovne djelatnosti za 202</w:t>
      </w:r>
      <w:r w:rsidR="0092250A" w:rsidRPr="005A303E">
        <w:rPr>
          <w:rFonts w:ascii="Arial" w:hAnsi="Arial" w:cs="Arial"/>
          <w:sz w:val="24"/>
          <w:szCs w:val="24"/>
        </w:rPr>
        <w:t>5</w:t>
      </w:r>
      <w:r w:rsidRPr="005A303E">
        <w:rPr>
          <w:rFonts w:ascii="Arial" w:hAnsi="Arial" w:cs="Arial"/>
          <w:sz w:val="24"/>
          <w:szCs w:val="24"/>
        </w:rPr>
        <w:t>. godinu baziran je na realno potrebnim sredstvima za nesmetano funkcioniranje ustanove.</w:t>
      </w:r>
    </w:p>
    <w:p w:rsidR="00CF4C08" w:rsidRPr="005A303E" w:rsidRDefault="00CF4C08" w:rsidP="00AD7074">
      <w:pPr>
        <w:contextualSpacing/>
        <w:jc w:val="both"/>
        <w:rPr>
          <w:rFonts w:ascii="Arial" w:hAnsi="Arial" w:cs="Arial"/>
          <w:sz w:val="24"/>
          <w:szCs w:val="24"/>
        </w:rPr>
      </w:pPr>
      <w:r w:rsidRPr="005A303E">
        <w:rPr>
          <w:rFonts w:ascii="Arial" w:hAnsi="Arial" w:cs="Arial"/>
          <w:sz w:val="24"/>
          <w:szCs w:val="24"/>
        </w:rPr>
        <w:t xml:space="preserve">Najznačajniji rashodi se odnose na </w:t>
      </w:r>
      <w:r w:rsidR="008875AE" w:rsidRPr="005A303E">
        <w:rPr>
          <w:rFonts w:ascii="Arial" w:hAnsi="Arial" w:cs="Arial"/>
          <w:sz w:val="24"/>
          <w:szCs w:val="24"/>
        </w:rPr>
        <w:t xml:space="preserve">rashode za </w:t>
      </w:r>
      <w:r w:rsidRPr="005A303E">
        <w:rPr>
          <w:rFonts w:ascii="Arial" w:hAnsi="Arial" w:cs="Arial"/>
          <w:sz w:val="24"/>
          <w:szCs w:val="24"/>
        </w:rPr>
        <w:t>zaposlen</w:t>
      </w:r>
      <w:r w:rsidR="008875AE" w:rsidRPr="005A303E">
        <w:rPr>
          <w:rFonts w:ascii="Arial" w:hAnsi="Arial" w:cs="Arial"/>
          <w:sz w:val="24"/>
          <w:szCs w:val="24"/>
        </w:rPr>
        <w:t>e</w:t>
      </w:r>
      <w:r w:rsidRPr="005A303E">
        <w:rPr>
          <w:rFonts w:ascii="Arial" w:hAnsi="Arial" w:cs="Arial"/>
          <w:sz w:val="24"/>
          <w:szCs w:val="24"/>
        </w:rPr>
        <w:t>:</w:t>
      </w:r>
    </w:p>
    <w:p w:rsidR="00AD7074" w:rsidRPr="005A303E" w:rsidRDefault="00AD7074" w:rsidP="00684896">
      <w:pPr>
        <w:numPr>
          <w:ilvl w:val="0"/>
          <w:numId w:val="6"/>
        </w:numPr>
        <w:spacing w:after="0" w:line="240" w:lineRule="auto"/>
        <w:contextualSpacing/>
        <w:jc w:val="both"/>
        <w:rPr>
          <w:rFonts w:ascii="Arial" w:hAnsi="Arial" w:cs="Arial"/>
          <w:sz w:val="24"/>
          <w:szCs w:val="24"/>
        </w:rPr>
      </w:pPr>
      <w:r w:rsidRPr="005A303E">
        <w:rPr>
          <w:rFonts w:ascii="Arial" w:hAnsi="Arial" w:cs="Arial"/>
          <w:i/>
          <w:sz w:val="24"/>
          <w:szCs w:val="24"/>
        </w:rPr>
        <w:lastRenderedPageBreak/>
        <w:t>3111 Plaće za redovan rad</w:t>
      </w:r>
      <w:r w:rsidR="000249E9">
        <w:rPr>
          <w:rFonts w:ascii="Arial" w:hAnsi="Arial" w:cs="Arial"/>
          <w:i/>
          <w:sz w:val="24"/>
          <w:szCs w:val="24"/>
        </w:rPr>
        <w:t xml:space="preserve"> i 3132 Doprinosti za obvezno zdravstveno osiguranje</w:t>
      </w:r>
      <w:r w:rsidRPr="005A303E">
        <w:rPr>
          <w:rFonts w:ascii="Arial" w:hAnsi="Arial" w:cs="Arial"/>
          <w:sz w:val="24"/>
          <w:szCs w:val="24"/>
        </w:rPr>
        <w:t xml:space="preserve">, </w:t>
      </w:r>
      <w:r w:rsidR="0016198C" w:rsidRPr="005A303E">
        <w:rPr>
          <w:rFonts w:ascii="Arial" w:hAnsi="Arial" w:cs="Arial"/>
          <w:sz w:val="24"/>
          <w:szCs w:val="24"/>
        </w:rPr>
        <w:t xml:space="preserve">rashodi </w:t>
      </w:r>
      <w:r w:rsidRPr="005A303E">
        <w:rPr>
          <w:rFonts w:ascii="Arial" w:hAnsi="Arial" w:cs="Arial"/>
          <w:sz w:val="24"/>
          <w:szCs w:val="24"/>
        </w:rPr>
        <w:t xml:space="preserve">su </w:t>
      </w:r>
      <w:r w:rsidR="0016198C" w:rsidRPr="005A303E">
        <w:rPr>
          <w:rFonts w:ascii="Arial" w:hAnsi="Arial" w:cs="Arial"/>
          <w:sz w:val="24"/>
          <w:szCs w:val="24"/>
        </w:rPr>
        <w:t xml:space="preserve">planirani prema trenutnoj visini rashoda za plaće </w:t>
      </w:r>
      <w:r w:rsidRPr="005A303E">
        <w:rPr>
          <w:rFonts w:ascii="Arial" w:hAnsi="Arial" w:cs="Arial"/>
          <w:sz w:val="24"/>
          <w:szCs w:val="24"/>
        </w:rPr>
        <w:t xml:space="preserve"> uvećano za 0,5 % -  minuli rad po svakoj godini.</w:t>
      </w:r>
    </w:p>
    <w:p w:rsidR="00AD7074" w:rsidRPr="005A303E" w:rsidRDefault="00AD7074" w:rsidP="00684896">
      <w:pPr>
        <w:numPr>
          <w:ilvl w:val="0"/>
          <w:numId w:val="5"/>
        </w:numPr>
        <w:spacing w:after="0" w:line="240" w:lineRule="auto"/>
        <w:contextualSpacing/>
        <w:jc w:val="both"/>
        <w:rPr>
          <w:rFonts w:ascii="Arial" w:hAnsi="Arial" w:cs="Arial"/>
          <w:i/>
          <w:sz w:val="24"/>
          <w:szCs w:val="24"/>
        </w:rPr>
      </w:pPr>
      <w:r w:rsidRPr="005A303E">
        <w:rPr>
          <w:rFonts w:ascii="Arial" w:hAnsi="Arial" w:cs="Arial"/>
          <w:i/>
          <w:sz w:val="24"/>
          <w:szCs w:val="24"/>
        </w:rPr>
        <w:t xml:space="preserve">3121 Ostali rashodi za zaposlene, </w:t>
      </w:r>
      <w:r w:rsidRPr="005A303E">
        <w:rPr>
          <w:rFonts w:ascii="Arial" w:hAnsi="Arial" w:cs="Arial"/>
          <w:sz w:val="24"/>
          <w:szCs w:val="24"/>
        </w:rPr>
        <w:t>planirani troškovi odnose se na materijalna prava djelatnika koja se temelje na važećim zakonskim i podzakonskim aktima:</w:t>
      </w:r>
      <w:r w:rsidRPr="005A303E">
        <w:rPr>
          <w:rFonts w:ascii="Arial" w:hAnsi="Arial" w:cs="Arial"/>
          <w:i/>
          <w:sz w:val="24"/>
          <w:szCs w:val="24"/>
        </w:rPr>
        <w:t xml:space="preserve"> </w:t>
      </w:r>
      <w:r w:rsidRPr="005A303E">
        <w:rPr>
          <w:rFonts w:ascii="Arial" w:hAnsi="Arial" w:cs="Arial"/>
          <w:i/>
          <w:sz w:val="24"/>
          <w:szCs w:val="24"/>
        </w:rPr>
        <w:tab/>
      </w:r>
    </w:p>
    <w:p w:rsidR="003041FC" w:rsidRPr="005A303E" w:rsidRDefault="003041FC" w:rsidP="0016198C">
      <w:pPr>
        <w:spacing w:after="0" w:line="240" w:lineRule="auto"/>
        <w:jc w:val="both"/>
        <w:rPr>
          <w:rFonts w:ascii="Arial" w:hAnsi="Arial" w:cs="Arial"/>
          <w:sz w:val="24"/>
          <w:szCs w:val="24"/>
        </w:rPr>
      </w:pPr>
    </w:p>
    <w:p w:rsidR="00896422" w:rsidRPr="009D136D" w:rsidRDefault="00586324" w:rsidP="009D136D">
      <w:pPr>
        <w:contextualSpacing/>
        <w:jc w:val="both"/>
        <w:rPr>
          <w:rFonts w:ascii="Arial" w:hAnsi="Arial" w:cs="Arial"/>
          <w:b/>
          <w:sz w:val="24"/>
          <w:szCs w:val="24"/>
        </w:rPr>
      </w:pPr>
      <w:r w:rsidRPr="009D136D">
        <w:rPr>
          <w:rFonts w:ascii="Arial" w:hAnsi="Arial" w:cs="Arial"/>
          <w:b/>
          <w:sz w:val="24"/>
          <w:szCs w:val="24"/>
        </w:rPr>
        <w:t>Ods</w:t>
      </w:r>
      <w:r w:rsidR="008875AE" w:rsidRPr="009D136D">
        <w:rPr>
          <w:rFonts w:ascii="Arial" w:hAnsi="Arial" w:cs="Arial"/>
          <w:b/>
          <w:sz w:val="24"/>
          <w:szCs w:val="24"/>
        </w:rPr>
        <w:t>t</w:t>
      </w:r>
      <w:r w:rsidRPr="009D136D">
        <w:rPr>
          <w:rFonts w:ascii="Arial" w:hAnsi="Arial" w:cs="Arial"/>
          <w:b/>
          <w:sz w:val="24"/>
          <w:szCs w:val="24"/>
        </w:rPr>
        <w:t>upanja</w:t>
      </w:r>
      <w:r w:rsidR="00684896" w:rsidRPr="009D136D">
        <w:rPr>
          <w:rFonts w:ascii="Arial" w:hAnsi="Arial" w:cs="Arial"/>
          <w:b/>
          <w:sz w:val="24"/>
          <w:szCs w:val="24"/>
        </w:rPr>
        <w:t xml:space="preserve"> rashoda</w:t>
      </w:r>
      <w:r w:rsidRPr="009D136D">
        <w:rPr>
          <w:rFonts w:ascii="Arial" w:hAnsi="Arial" w:cs="Arial"/>
          <w:b/>
          <w:sz w:val="24"/>
          <w:szCs w:val="24"/>
        </w:rPr>
        <w:t xml:space="preserve"> u odnosu na prethodnu godinu</w:t>
      </w:r>
      <w:r w:rsidR="00684896" w:rsidRPr="009D136D">
        <w:rPr>
          <w:rFonts w:ascii="Arial" w:hAnsi="Arial" w:cs="Arial"/>
          <w:b/>
          <w:sz w:val="24"/>
          <w:szCs w:val="24"/>
        </w:rPr>
        <w:t>:</w:t>
      </w:r>
    </w:p>
    <w:p w:rsidR="00A81831" w:rsidRPr="005A303E" w:rsidRDefault="00CF4C08" w:rsidP="009D136D">
      <w:pPr>
        <w:spacing w:line="240" w:lineRule="auto"/>
        <w:contextualSpacing/>
        <w:rPr>
          <w:rFonts w:ascii="Arial" w:hAnsi="Arial" w:cs="Arial"/>
          <w:sz w:val="24"/>
          <w:szCs w:val="24"/>
        </w:rPr>
      </w:pPr>
      <w:r w:rsidRPr="005A303E">
        <w:rPr>
          <w:rFonts w:ascii="Arial" w:hAnsi="Arial" w:cs="Arial"/>
          <w:sz w:val="24"/>
          <w:szCs w:val="24"/>
        </w:rPr>
        <w:t>Financijski plan za 202</w:t>
      </w:r>
      <w:r w:rsidR="0092250A" w:rsidRPr="005A303E">
        <w:rPr>
          <w:rFonts w:ascii="Arial" w:hAnsi="Arial" w:cs="Arial"/>
          <w:sz w:val="24"/>
          <w:szCs w:val="24"/>
        </w:rPr>
        <w:t>5</w:t>
      </w:r>
      <w:r w:rsidR="000C0B14" w:rsidRPr="005A303E">
        <w:rPr>
          <w:rFonts w:ascii="Arial" w:hAnsi="Arial" w:cs="Arial"/>
          <w:sz w:val="24"/>
          <w:szCs w:val="24"/>
        </w:rPr>
        <w:t>.</w:t>
      </w:r>
      <w:r w:rsidRPr="005A303E">
        <w:rPr>
          <w:rFonts w:ascii="Arial" w:hAnsi="Arial" w:cs="Arial"/>
          <w:sz w:val="24"/>
          <w:szCs w:val="24"/>
        </w:rPr>
        <w:t xml:space="preserve"> u</w:t>
      </w:r>
      <w:r w:rsidR="00575F1E" w:rsidRPr="005A303E">
        <w:rPr>
          <w:rFonts w:ascii="Arial" w:hAnsi="Arial" w:cs="Arial"/>
          <w:sz w:val="24"/>
          <w:szCs w:val="24"/>
        </w:rPr>
        <w:t xml:space="preserve"> odnosu na 20</w:t>
      </w:r>
      <w:r w:rsidR="00FA209F" w:rsidRPr="005A303E">
        <w:rPr>
          <w:rFonts w:ascii="Arial" w:hAnsi="Arial" w:cs="Arial"/>
          <w:sz w:val="24"/>
          <w:szCs w:val="24"/>
        </w:rPr>
        <w:t>2</w:t>
      </w:r>
      <w:r w:rsidR="0092250A" w:rsidRPr="005A303E">
        <w:rPr>
          <w:rFonts w:ascii="Arial" w:hAnsi="Arial" w:cs="Arial"/>
          <w:sz w:val="24"/>
          <w:szCs w:val="24"/>
        </w:rPr>
        <w:t>4</w:t>
      </w:r>
      <w:r w:rsidR="00E42A44" w:rsidRPr="005A303E">
        <w:rPr>
          <w:rFonts w:ascii="Arial" w:hAnsi="Arial" w:cs="Arial"/>
          <w:sz w:val="24"/>
          <w:szCs w:val="24"/>
        </w:rPr>
        <w:t>.</w:t>
      </w:r>
      <w:r w:rsidR="00575F1E" w:rsidRPr="005A303E">
        <w:rPr>
          <w:rFonts w:ascii="Arial" w:hAnsi="Arial" w:cs="Arial"/>
          <w:sz w:val="24"/>
          <w:szCs w:val="24"/>
        </w:rPr>
        <w:t xml:space="preserve"> godinu predviđ</w:t>
      </w:r>
      <w:r w:rsidRPr="005A303E">
        <w:rPr>
          <w:rFonts w:ascii="Arial" w:hAnsi="Arial" w:cs="Arial"/>
          <w:sz w:val="24"/>
          <w:szCs w:val="24"/>
        </w:rPr>
        <w:t>a</w:t>
      </w:r>
      <w:r w:rsidR="00575F1E" w:rsidRPr="005A303E">
        <w:rPr>
          <w:rFonts w:ascii="Arial" w:hAnsi="Arial" w:cs="Arial"/>
          <w:sz w:val="24"/>
          <w:szCs w:val="24"/>
        </w:rPr>
        <w:t xml:space="preserve"> </w:t>
      </w:r>
      <w:r w:rsidR="00ED01FC" w:rsidRPr="005A303E">
        <w:rPr>
          <w:rFonts w:ascii="Arial" w:hAnsi="Arial" w:cs="Arial"/>
          <w:sz w:val="24"/>
          <w:szCs w:val="24"/>
        </w:rPr>
        <w:t xml:space="preserve">povećanje </w:t>
      </w:r>
      <w:r w:rsidR="00575F1E" w:rsidRPr="005A303E">
        <w:rPr>
          <w:rFonts w:ascii="Arial" w:hAnsi="Arial" w:cs="Arial"/>
          <w:sz w:val="24"/>
          <w:szCs w:val="24"/>
        </w:rPr>
        <w:t>budžeta</w:t>
      </w:r>
      <w:r w:rsidRPr="005A303E">
        <w:rPr>
          <w:rFonts w:ascii="Arial" w:hAnsi="Arial" w:cs="Arial"/>
          <w:sz w:val="24"/>
          <w:szCs w:val="24"/>
        </w:rPr>
        <w:t xml:space="preserve"> na</w:t>
      </w:r>
      <w:r w:rsidR="008875AE" w:rsidRPr="005A303E">
        <w:rPr>
          <w:rFonts w:ascii="Arial" w:hAnsi="Arial" w:cs="Arial"/>
          <w:sz w:val="24"/>
          <w:szCs w:val="24"/>
        </w:rPr>
        <w:t xml:space="preserve"> redovnoj djelatnosti</w:t>
      </w:r>
      <w:r w:rsidRPr="005A303E">
        <w:rPr>
          <w:rFonts w:ascii="Arial" w:hAnsi="Arial" w:cs="Arial"/>
          <w:sz w:val="24"/>
          <w:szCs w:val="24"/>
        </w:rPr>
        <w:t xml:space="preserve"> izvor 11</w:t>
      </w:r>
      <w:r w:rsidR="00575F1E" w:rsidRPr="005A303E">
        <w:rPr>
          <w:rFonts w:ascii="Arial" w:hAnsi="Arial" w:cs="Arial"/>
          <w:sz w:val="24"/>
          <w:szCs w:val="24"/>
        </w:rPr>
        <w:t xml:space="preserve"> za </w:t>
      </w:r>
      <w:r w:rsidR="000C0B14" w:rsidRPr="005A303E">
        <w:rPr>
          <w:rFonts w:ascii="Arial" w:hAnsi="Arial" w:cs="Arial"/>
          <w:sz w:val="24"/>
          <w:szCs w:val="24"/>
        </w:rPr>
        <w:t>36</w:t>
      </w:r>
      <w:r w:rsidR="007F0046" w:rsidRPr="005A303E">
        <w:rPr>
          <w:rFonts w:ascii="Arial" w:hAnsi="Arial" w:cs="Arial"/>
          <w:sz w:val="24"/>
          <w:szCs w:val="24"/>
        </w:rPr>
        <w:t>.</w:t>
      </w:r>
      <w:r w:rsidR="000C0B14" w:rsidRPr="005A303E">
        <w:rPr>
          <w:rFonts w:ascii="Arial" w:hAnsi="Arial" w:cs="Arial"/>
          <w:sz w:val="24"/>
          <w:szCs w:val="24"/>
        </w:rPr>
        <w:t>150</w:t>
      </w:r>
      <w:r w:rsidR="00575F1E" w:rsidRPr="005A303E">
        <w:rPr>
          <w:rFonts w:ascii="Arial" w:hAnsi="Arial" w:cs="Arial"/>
          <w:sz w:val="24"/>
          <w:szCs w:val="24"/>
        </w:rPr>
        <w:t xml:space="preserve"> </w:t>
      </w:r>
      <w:r w:rsidR="00ED01FC" w:rsidRPr="005A303E">
        <w:rPr>
          <w:rFonts w:ascii="Arial" w:hAnsi="Arial" w:cs="Arial"/>
          <w:sz w:val="24"/>
          <w:szCs w:val="24"/>
        </w:rPr>
        <w:t>EUR</w:t>
      </w:r>
      <w:r w:rsidRPr="005A303E">
        <w:rPr>
          <w:rFonts w:ascii="Arial" w:hAnsi="Arial" w:cs="Arial"/>
          <w:sz w:val="24"/>
          <w:szCs w:val="24"/>
        </w:rPr>
        <w:t xml:space="preserve">. </w:t>
      </w:r>
      <w:r w:rsidR="00ED01FC" w:rsidRPr="005A303E">
        <w:rPr>
          <w:rFonts w:ascii="Arial" w:hAnsi="Arial" w:cs="Arial"/>
          <w:sz w:val="24"/>
          <w:szCs w:val="24"/>
        </w:rPr>
        <w:t>Povećanje</w:t>
      </w:r>
      <w:r w:rsidRPr="005A303E">
        <w:rPr>
          <w:rFonts w:ascii="Arial" w:hAnsi="Arial" w:cs="Arial"/>
          <w:sz w:val="24"/>
          <w:szCs w:val="24"/>
        </w:rPr>
        <w:t xml:space="preserve"> je </w:t>
      </w:r>
      <w:r w:rsidR="007F0046" w:rsidRPr="005A303E">
        <w:rPr>
          <w:rFonts w:ascii="Arial" w:hAnsi="Arial" w:cs="Arial"/>
          <w:sz w:val="24"/>
          <w:szCs w:val="24"/>
        </w:rPr>
        <w:t xml:space="preserve">rezultat </w:t>
      </w:r>
      <w:r w:rsidR="00952EBE" w:rsidRPr="005A303E">
        <w:rPr>
          <w:rFonts w:ascii="Arial" w:hAnsi="Arial" w:cs="Arial"/>
          <w:sz w:val="24"/>
          <w:szCs w:val="24"/>
        </w:rPr>
        <w:t xml:space="preserve">promjena na </w:t>
      </w:r>
      <w:r w:rsidR="00575F1E" w:rsidRPr="005A303E">
        <w:rPr>
          <w:rFonts w:ascii="Arial" w:hAnsi="Arial" w:cs="Arial"/>
          <w:sz w:val="24"/>
          <w:szCs w:val="24"/>
        </w:rPr>
        <w:t>sljedeć</w:t>
      </w:r>
      <w:r w:rsidR="000C0B14" w:rsidRPr="005A303E">
        <w:rPr>
          <w:rFonts w:ascii="Arial" w:hAnsi="Arial" w:cs="Arial"/>
          <w:sz w:val="24"/>
          <w:szCs w:val="24"/>
        </w:rPr>
        <w:t>oj</w:t>
      </w:r>
      <w:r w:rsidR="00575F1E" w:rsidRPr="005A303E">
        <w:rPr>
          <w:rFonts w:ascii="Arial" w:hAnsi="Arial" w:cs="Arial"/>
          <w:sz w:val="24"/>
          <w:szCs w:val="24"/>
        </w:rPr>
        <w:t xml:space="preserve"> stav</w:t>
      </w:r>
      <w:r w:rsidR="000C0B14" w:rsidRPr="005A303E">
        <w:rPr>
          <w:rFonts w:ascii="Arial" w:hAnsi="Arial" w:cs="Arial"/>
          <w:sz w:val="24"/>
          <w:szCs w:val="24"/>
        </w:rPr>
        <w:t>ci</w:t>
      </w:r>
      <w:r w:rsidR="00575F1E" w:rsidRPr="005A303E">
        <w:rPr>
          <w:rFonts w:ascii="Arial" w:hAnsi="Arial" w:cs="Arial"/>
          <w:sz w:val="24"/>
          <w:szCs w:val="24"/>
        </w:rPr>
        <w:t>:</w:t>
      </w:r>
    </w:p>
    <w:p w:rsidR="00A81831" w:rsidRPr="005A303E" w:rsidRDefault="000C0B14" w:rsidP="004B3145">
      <w:pPr>
        <w:pStyle w:val="ListParagraph"/>
        <w:numPr>
          <w:ilvl w:val="1"/>
          <w:numId w:val="1"/>
        </w:numPr>
        <w:spacing w:line="240" w:lineRule="auto"/>
        <w:rPr>
          <w:rFonts w:ascii="Arial" w:hAnsi="Arial" w:cs="Arial"/>
          <w:sz w:val="24"/>
          <w:szCs w:val="24"/>
        </w:rPr>
      </w:pPr>
      <w:r w:rsidRPr="005A303E">
        <w:rPr>
          <w:rFonts w:ascii="Arial" w:hAnsi="Arial" w:cs="Arial"/>
          <w:sz w:val="24"/>
          <w:szCs w:val="24"/>
        </w:rPr>
        <w:t>Rashodi za zaposlene</w:t>
      </w:r>
      <w:r w:rsidR="005A303E" w:rsidRPr="005A303E">
        <w:rPr>
          <w:rFonts w:ascii="Arial" w:hAnsi="Arial" w:cs="Arial"/>
          <w:sz w:val="24"/>
          <w:szCs w:val="24"/>
        </w:rPr>
        <w:t xml:space="preserve"> - </w:t>
      </w:r>
      <w:r w:rsidR="005A303E">
        <w:rPr>
          <w:rFonts w:ascii="Arial" w:hAnsi="Arial" w:cs="Arial"/>
          <w:sz w:val="24"/>
          <w:szCs w:val="24"/>
        </w:rPr>
        <w:t>p</w:t>
      </w:r>
      <w:r w:rsidR="00FA209F" w:rsidRPr="005A303E">
        <w:rPr>
          <w:rFonts w:ascii="Arial" w:hAnsi="Arial" w:cs="Arial"/>
          <w:sz w:val="24"/>
          <w:szCs w:val="24"/>
        </w:rPr>
        <w:t xml:space="preserve">ovećanje </w:t>
      </w:r>
      <w:r w:rsidR="008875AE" w:rsidRPr="005A303E">
        <w:rPr>
          <w:rFonts w:ascii="Arial" w:hAnsi="Arial" w:cs="Arial"/>
          <w:sz w:val="24"/>
          <w:szCs w:val="24"/>
        </w:rPr>
        <w:t>od</w:t>
      </w:r>
      <w:r w:rsidR="00FA209F" w:rsidRPr="005A303E">
        <w:rPr>
          <w:rFonts w:ascii="Arial" w:hAnsi="Arial" w:cs="Arial"/>
          <w:sz w:val="24"/>
          <w:szCs w:val="24"/>
        </w:rPr>
        <w:t xml:space="preserve"> </w:t>
      </w:r>
      <w:r w:rsidR="0092250A" w:rsidRPr="005A303E">
        <w:rPr>
          <w:rFonts w:ascii="Arial" w:hAnsi="Arial" w:cs="Arial"/>
          <w:sz w:val="24"/>
          <w:szCs w:val="24"/>
        </w:rPr>
        <w:t>36</w:t>
      </w:r>
      <w:r w:rsidR="00ED01FC" w:rsidRPr="005A303E">
        <w:rPr>
          <w:rFonts w:ascii="Arial" w:hAnsi="Arial" w:cs="Arial"/>
          <w:sz w:val="24"/>
          <w:szCs w:val="24"/>
        </w:rPr>
        <w:t>.</w:t>
      </w:r>
      <w:r w:rsidR="0092250A" w:rsidRPr="005A303E">
        <w:rPr>
          <w:rFonts w:ascii="Arial" w:hAnsi="Arial" w:cs="Arial"/>
          <w:sz w:val="24"/>
          <w:szCs w:val="24"/>
        </w:rPr>
        <w:t>150</w:t>
      </w:r>
      <w:r w:rsidR="00ED01FC" w:rsidRPr="005A303E">
        <w:rPr>
          <w:rFonts w:ascii="Arial" w:hAnsi="Arial" w:cs="Arial"/>
          <w:sz w:val="24"/>
          <w:szCs w:val="24"/>
        </w:rPr>
        <w:t xml:space="preserve"> EUR</w:t>
      </w:r>
      <w:r w:rsidRPr="005A303E">
        <w:rPr>
          <w:rFonts w:ascii="Arial" w:hAnsi="Arial" w:cs="Arial"/>
          <w:sz w:val="24"/>
          <w:szCs w:val="24"/>
        </w:rPr>
        <w:t xml:space="preserve"> na ovoj stavci</w:t>
      </w:r>
      <w:r w:rsidR="00FA209F" w:rsidRPr="005A303E">
        <w:rPr>
          <w:rFonts w:ascii="Arial" w:hAnsi="Arial" w:cs="Arial"/>
          <w:sz w:val="24"/>
          <w:szCs w:val="24"/>
        </w:rPr>
        <w:t xml:space="preserve"> je poiz</w:t>
      </w:r>
      <w:r w:rsidR="0092250A" w:rsidRPr="005A303E">
        <w:rPr>
          <w:rFonts w:ascii="Arial" w:hAnsi="Arial" w:cs="Arial"/>
          <w:sz w:val="24"/>
          <w:szCs w:val="24"/>
        </w:rPr>
        <w:t>i</w:t>
      </w:r>
      <w:r w:rsidR="00FA209F" w:rsidRPr="005A303E">
        <w:rPr>
          <w:rFonts w:ascii="Arial" w:hAnsi="Arial" w:cs="Arial"/>
          <w:sz w:val="24"/>
          <w:szCs w:val="24"/>
        </w:rPr>
        <w:t xml:space="preserve">šlo iz </w:t>
      </w:r>
      <w:r w:rsidR="00611633" w:rsidRPr="005A303E">
        <w:rPr>
          <w:rFonts w:ascii="Arial" w:hAnsi="Arial" w:cs="Arial"/>
          <w:sz w:val="24"/>
          <w:szCs w:val="24"/>
        </w:rPr>
        <w:t>povećanja koeficijenata</w:t>
      </w:r>
      <w:r w:rsidRPr="005A303E">
        <w:rPr>
          <w:rFonts w:ascii="Arial" w:hAnsi="Arial" w:cs="Arial"/>
          <w:sz w:val="24"/>
          <w:szCs w:val="24"/>
        </w:rPr>
        <w:t xml:space="preserve"> složenosti poslova</w:t>
      </w:r>
      <w:r w:rsidR="00611633" w:rsidRPr="005A303E">
        <w:rPr>
          <w:rFonts w:ascii="Arial" w:hAnsi="Arial" w:cs="Arial"/>
          <w:sz w:val="24"/>
          <w:szCs w:val="24"/>
        </w:rPr>
        <w:t xml:space="preserve"> tijekom 202</w:t>
      </w:r>
      <w:r w:rsidR="0092250A" w:rsidRPr="005A303E">
        <w:rPr>
          <w:rFonts w:ascii="Arial" w:hAnsi="Arial" w:cs="Arial"/>
          <w:sz w:val="24"/>
          <w:szCs w:val="24"/>
        </w:rPr>
        <w:t>4</w:t>
      </w:r>
      <w:r w:rsidR="00611633" w:rsidRPr="005A303E">
        <w:rPr>
          <w:rFonts w:ascii="Arial" w:hAnsi="Arial" w:cs="Arial"/>
          <w:sz w:val="24"/>
          <w:szCs w:val="24"/>
        </w:rPr>
        <w:t>.godine</w:t>
      </w:r>
      <w:r w:rsidR="0092250A" w:rsidRPr="005A303E">
        <w:rPr>
          <w:rFonts w:ascii="Arial" w:hAnsi="Arial" w:cs="Arial"/>
          <w:sz w:val="24"/>
          <w:szCs w:val="24"/>
        </w:rPr>
        <w:t>,</w:t>
      </w:r>
      <w:r w:rsidR="00611633" w:rsidRPr="005A303E">
        <w:rPr>
          <w:rFonts w:ascii="Arial" w:hAnsi="Arial" w:cs="Arial"/>
          <w:sz w:val="24"/>
          <w:szCs w:val="24"/>
        </w:rPr>
        <w:t xml:space="preserve"> te</w:t>
      </w:r>
      <w:r w:rsidR="00FA209F" w:rsidRPr="005A303E">
        <w:rPr>
          <w:rFonts w:ascii="Arial" w:hAnsi="Arial" w:cs="Arial"/>
          <w:sz w:val="24"/>
          <w:szCs w:val="24"/>
        </w:rPr>
        <w:t xml:space="preserve"> ukalku</w:t>
      </w:r>
      <w:r w:rsidR="005A303E" w:rsidRPr="005A303E">
        <w:rPr>
          <w:rFonts w:ascii="Arial" w:hAnsi="Arial" w:cs="Arial"/>
          <w:sz w:val="24"/>
          <w:szCs w:val="24"/>
        </w:rPr>
        <w:t>l</w:t>
      </w:r>
      <w:r w:rsidR="00FA209F" w:rsidRPr="005A303E">
        <w:rPr>
          <w:rFonts w:ascii="Arial" w:hAnsi="Arial" w:cs="Arial"/>
          <w:sz w:val="24"/>
          <w:szCs w:val="24"/>
        </w:rPr>
        <w:t>iran</w:t>
      </w:r>
      <w:r w:rsidR="00611633" w:rsidRPr="005A303E">
        <w:rPr>
          <w:rFonts w:ascii="Arial" w:hAnsi="Arial" w:cs="Arial"/>
          <w:sz w:val="24"/>
          <w:szCs w:val="24"/>
        </w:rPr>
        <w:t>og</w:t>
      </w:r>
      <w:r w:rsidR="00FA209F" w:rsidRPr="005A303E">
        <w:rPr>
          <w:rFonts w:ascii="Arial" w:hAnsi="Arial" w:cs="Arial"/>
          <w:sz w:val="24"/>
          <w:szCs w:val="24"/>
        </w:rPr>
        <w:t xml:space="preserve"> uvećanj</w:t>
      </w:r>
      <w:r w:rsidR="00611633" w:rsidRPr="005A303E">
        <w:rPr>
          <w:rFonts w:ascii="Arial" w:hAnsi="Arial" w:cs="Arial"/>
          <w:sz w:val="24"/>
          <w:szCs w:val="24"/>
        </w:rPr>
        <w:t>a</w:t>
      </w:r>
      <w:r w:rsidR="00FA209F" w:rsidRPr="005A303E">
        <w:rPr>
          <w:rFonts w:ascii="Arial" w:hAnsi="Arial" w:cs="Arial"/>
          <w:sz w:val="24"/>
          <w:szCs w:val="24"/>
        </w:rPr>
        <w:t xml:space="preserve"> od 0,5% za minuli rad.</w:t>
      </w:r>
      <w:r w:rsidRPr="005A303E">
        <w:rPr>
          <w:rFonts w:ascii="Arial" w:hAnsi="Arial" w:cs="Arial"/>
          <w:sz w:val="24"/>
          <w:szCs w:val="24"/>
        </w:rPr>
        <w:t xml:space="preserve"> Do povećanja koeficijenata složenosti poslova je došlo zbog primjene novog Zakona o plaćama u javnim službama i </w:t>
      </w:r>
      <w:r w:rsidR="00B168C7" w:rsidRPr="005F1DC1">
        <w:rPr>
          <w:rFonts w:ascii="Arial" w:hAnsi="Arial" w:cs="Arial"/>
          <w:sz w:val="24"/>
          <w:szCs w:val="24"/>
        </w:rPr>
        <w:t>Uredbe o nazivima radnih mjesta i koeficijentima za obračun plaće u javnim službama tijekom 2024.godine</w:t>
      </w:r>
      <w:r w:rsidRPr="005A303E">
        <w:rPr>
          <w:rFonts w:ascii="Arial" w:hAnsi="Arial" w:cs="Arial"/>
          <w:sz w:val="24"/>
          <w:szCs w:val="24"/>
        </w:rPr>
        <w:t>.</w:t>
      </w:r>
    </w:p>
    <w:p w:rsidR="00611633" w:rsidRPr="005A303E" w:rsidRDefault="00611633" w:rsidP="000C0B14">
      <w:pPr>
        <w:spacing w:line="240" w:lineRule="auto"/>
        <w:rPr>
          <w:rFonts w:ascii="Arial" w:hAnsi="Arial" w:cs="Arial"/>
          <w:sz w:val="24"/>
          <w:szCs w:val="24"/>
        </w:rPr>
      </w:pPr>
      <w:r w:rsidRPr="005A303E">
        <w:rPr>
          <w:rFonts w:ascii="Arial" w:hAnsi="Arial" w:cs="Arial"/>
          <w:sz w:val="24"/>
          <w:szCs w:val="24"/>
        </w:rPr>
        <w:t xml:space="preserve">Na </w:t>
      </w:r>
      <w:r w:rsidR="000C0B14" w:rsidRPr="005A303E">
        <w:rPr>
          <w:rFonts w:ascii="Arial" w:hAnsi="Arial" w:cs="Arial"/>
          <w:sz w:val="24"/>
          <w:szCs w:val="24"/>
        </w:rPr>
        <w:t xml:space="preserve">ostalim </w:t>
      </w:r>
      <w:r w:rsidRPr="005A303E">
        <w:rPr>
          <w:rFonts w:ascii="Arial" w:hAnsi="Arial" w:cs="Arial"/>
          <w:sz w:val="24"/>
          <w:szCs w:val="24"/>
        </w:rPr>
        <w:t>skupinama</w:t>
      </w:r>
      <w:r w:rsidR="000C0B14" w:rsidRPr="005A303E">
        <w:rPr>
          <w:rFonts w:ascii="Arial" w:hAnsi="Arial" w:cs="Arial"/>
          <w:sz w:val="24"/>
          <w:szCs w:val="24"/>
        </w:rPr>
        <w:t xml:space="preserve"> financijskog plana</w:t>
      </w:r>
      <w:r w:rsidR="008875AE" w:rsidRPr="005A303E">
        <w:rPr>
          <w:rFonts w:ascii="Arial" w:hAnsi="Arial" w:cs="Arial"/>
          <w:sz w:val="24"/>
          <w:szCs w:val="24"/>
        </w:rPr>
        <w:t xml:space="preserve"> za izvor 11</w:t>
      </w:r>
      <w:r w:rsidR="000C0B14" w:rsidRPr="005A303E">
        <w:rPr>
          <w:rFonts w:ascii="Arial" w:hAnsi="Arial" w:cs="Arial"/>
          <w:sz w:val="24"/>
          <w:szCs w:val="24"/>
        </w:rPr>
        <w:t xml:space="preserve"> (skupine</w:t>
      </w:r>
      <w:r w:rsidRPr="005A303E">
        <w:rPr>
          <w:rFonts w:ascii="Arial" w:hAnsi="Arial" w:cs="Arial"/>
          <w:sz w:val="24"/>
          <w:szCs w:val="24"/>
        </w:rPr>
        <w:t xml:space="preserve"> 32 i 34</w:t>
      </w:r>
      <w:r w:rsidR="000C0B14" w:rsidRPr="005A303E">
        <w:rPr>
          <w:rFonts w:ascii="Arial" w:hAnsi="Arial" w:cs="Arial"/>
          <w:sz w:val="24"/>
          <w:szCs w:val="24"/>
        </w:rPr>
        <w:t xml:space="preserve">) </w:t>
      </w:r>
      <w:r w:rsidR="0092250A" w:rsidRPr="005A303E">
        <w:rPr>
          <w:rFonts w:ascii="Arial" w:hAnsi="Arial" w:cs="Arial"/>
          <w:sz w:val="24"/>
          <w:szCs w:val="24"/>
        </w:rPr>
        <w:t xml:space="preserve">nema </w:t>
      </w:r>
      <w:r w:rsidRPr="005A303E">
        <w:rPr>
          <w:rFonts w:ascii="Arial" w:hAnsi="Arial" w:cs="Arial"/>
          <w:sz w:val="24"/>
          <w:szCs w:val="24"/>
        </w:rPr>
        <w:t>povećanj</w:t>
      </w:r>
      <w:r w:rsidR="0092250A" w:rsidRPr="005A303E">
        <w:rPr>
          <w:rFonts w:ascii="Arial" w:hAnsi="Arial" w:cs="Arial"/>
          <w:sz w:val="24"/>
          <w:szCs w:val="24"/>
        </w:rPr>
        <w:t>a</w:t>
      </w:r>
      <w:r w:rsidRPr="005A303E">
        <w:rPr>
          <w:rFonts w:ascii="Arial" w:hAnsi="Arial" w:cs="Arial"/>
          <w:sz w:val="24"/>
          <w:szCs w:val="24"/>
        </w:rPr>
        <w:t xml:space="preserve"> u</w:t>
      </w:r>
      <w:r w:rsidR="0092250A" w:rsidRPr="005A303E">
        <w:rPr>
          <w:rFonts w:ascii="Arial" w:hAnsi="Arial" w:cs="Arial"/>
          <w:sz w:val="24"/>
          <w:szCs w:val="24"/>
        </w:rPr>
        <w:t xml:space="preserve"> odnosu na plan za 2024.godinu, te su samo izvršene</w:t>
      </w:r>
      <w:r w:rsidRPr="005A303E">
        <w:rPr>
          <w:rFonts w:ascii="Arial" w:hAnsi="Arial" w:cs="Arial"/>
          <w:sz w:val="24"/>
          <w:szCs w:val="24"/>
        </w:rPr>
        <w:t xml:space="preserve"> preraspodjel</w:t>
      </w:r>
      <w:r w:rsidR="0092250A" w:rsidRPr="005A303E">
        <w:rPr>
          <w:rFonts w:ascii="Arial" w:hAnsi="Arial" w:cs="Arial"/>
          <w:sz w:val="24"/>
          <w:szCs w:val="24"/>
        </w:rPr>
        <w:t>e</w:t>
      </w:r>
      <w:r w:rsidRPr="005A303E">
        <w:rPr>
          <w:rFonts w:ascii="Arial" w:hAnsi="Arial" w:cs="Arial"/>
          <w:sz w:val="24"/>
          <w:szCs w:val="24"/>
        </w:rPr>
        <w:t xml:space="preserve"> između konta</w:t>
      </w:r>
      <w:r w:rsidR="0092250A" w:rsidRPr="005A303E">
        <w:rPr>
          <w:rFonts w:ascii="Arial" w:hAnsi="Arial" w:cs="Arial"/>
          <w:sz w:val="24"/>
          <w:szCs w:val="24"/>
        </w:rPr>
        <w:t>.</w:t>
      </w:r>
    </w:p>
    <w:p w:rsidR="00D54674" w:rsidRPr="005A303E" w:rsidRDefault="008240AB" w:rsidP="00586324">
      <w:pPr>
        <w:spacing w:line="240" w:lineRule="auto"/>
        <w:contextualSpacing/>
        <w:rPr>
          <w:rFonts w:ascii="Arial" w:hAnsi="Arial" w:cs="Arial"/>
          <w:sz w:val="24"/>
          <w:szCs w:val="24"/>
        </w:rPr>
      </w:pPr>
      <w:r w:rsidRPr="005A303E">
        <w:rPr>
          <w:rFonts w:ascii="Arial" w:hAnsi="Arial" w:cs="Arial"/>
          <w:sz w:val="24"/>
          <w:szCs w:val="24"/>
        </w:rPr>
        <w:t xml:space="preserve">Financijski plan </w:t>
      </w:r>
      <w:r w:rsidR="00684896" w:rsidRPr="005A303E">
        <w:rPr>
          <w:rFonts w:ascii="Arial" w:hAnsi="Arial" w:cs="Arial"/>
          <w:sz w:val="24"/>
          <w:szCs w:val="24"/>
        </w:rPr>
        <w:t>rashoda</w:t>
      </w:r>
      <w:r w:rsidRPr="005A303E">
        <w:rPr>
          <w:rFonts w:ascii="Arial" w:hAnsi="Arial" w:cs="Arial"/>
          <w:sz w:val="24"/>
          <w:szCs w:val="24"/>
        </w:rPr>
        <w:t xml:space="preserve"> programske djelatnosti usklađen je s odobrenim</w:t>
      </w:r>
      <w:r w:rsidR="00952EBE" w:rsidRPr="005A303E">
        <w:rPr>
          <w:rFonts w:ascii="Arial" w:hAnsi="Arial" w:cs="Arial"/>
          <w:sz w:val="24"/>
          <w:szCs w:val="24"/>
        </w:rPr>
        <w:t xml:space="preserve"> prijedlogom plana programskih aktivnosti za 202</w:t>
      </w:r>
      <w:r w:rsidR="0092250A" w:rsidRPr="005A303E">
        <w:rPr>
          <w:rFonts w:ascii="Arial" w:hAnsi="Arial" w:cs="Arial"/>
          <w:sz w:val="24"/>
          <w:szCs w:val="24"/>
        </w:rPr>
        <w:t>5</w:t>
      </w:r>
      <w:r w:rsidR="00952EBE" w:rsidRPr="005A303E">
        <w:rPr>
          <w:rFonts w:ascii="Arial" w:hAnsi="Arial" w:cs="Arial"/>
          <w:sz w:val="24"/>
          <w:szCs w:val="24"/>
        </w:rPr>
        <w:t xml:space="preserve">. godinu. </w:t>
      </w:r>
      <w:r w:rsidR="00586324" w:rsidRPr="005A303E">
        <w:rPr>
          <w:rFonts w:ascii="Arial" w:hAnsi="Arial" w:cs="Arial"/>
          <w:sz w:val="24"/>
          <w:szCs w:val="24"/>
        </w:rPr>
        <w:t xml:space="preserve">Planirana sredstva </w:t>
      </w:r>
      <w:r w:rsidR="005A303E">
        <w:rPr>
          <w:rFonts w:ascii="Arial" w:hAnsi="Arial" w:cs="Arial"/>
          <w:sz w:val="24"/>
          <w:szCs w:val="24"/>
        </w:rPr>
        <w:t xml:space="preserve">za programsku djelatnost </w:t>
      </w:r>
      <w:r w:rsidR="00586324" w:rsidRPr="005A303E">
        <w:rPr>
          <w:rFonts w:ascii="Arial" w:hAnsi="Arial" w:cs="Arial"/>
          <w:sz w:val="24"/>
          <w:szCs w:val="24"/>
        </w:rPr>
        <w:t xml:space="preserve">iznose </w:t>
      </w:r>
      <w:r w:rsidR="00611633" w:rsidRPr="005A303E">
        <w:rPr>
          <w:rFonts w:ascii="Arial" w:hAnsi="Arial" w:cs="Arial"/>
          <w:sz w:val="24"/>
          <w:szCs w:val="24"/>
        </w:rPr>
        <w:t>3</w:t>
      </w:r>
      <w:r w:rsidR="0092250A" w:rsidRPr="005A303E">
        <w:rPr>
          <w:rFonts w:ascii="Arial" w:hAnsi="Arial" w:cs="Arial"/>
          <w:sz w:val="24"/>
          <w:szCs w:val="24"/>
        </w:rPr>
        <w:t>5</w:t>
      </w:r>
      <w:r w:rsidR="00611633" w:rsidRPr="005A303E">
        <w:rPr>
          <w:rFonts w:ascii="Arial" w:hAnsi="Arial" w:cs="Arial"/>
          <w:sz w:val="24"/>
          <w:szCs w:val="24"/>
        </w:rPr>
        <w:t>.</w:t>
      </w:r>
      <w:r w:rsidR="0092250A" w:rsidRPr="005A303E">
        <w:rPr>
          <w:rFonts w:ascii="Arial" w:hAnsi="Arial" w:cs="Arial"/>
          <w:sz w:val="24"/>
          <w:szCs w:val="24"/>
        </w:rPr>
        <w:t>9</w:t>
      </w:r>
      <w:r w:rsidR="00611633" w:rsidRPr="005A303E">
        <w:rPr>
          <w:rFonts w:ascii="Arial" w:hAnsi="Arial" w:cs="Arial"/>
          <w:sz w:val="24"/>
          <w:szCs w:val="24"/>
        </w:rPr>
        <w:t>36</w:t>
      </w:r>
      <w:r w:rsidRPr="005A303E">
        <w:rPr>
          <w:rFonts w:ascii="Arial" w:hAnsi="Arial" w:cs="Arial"/>
          <w:sz w:val="24"/>
          <w:szCs w:val="24"/>
        </w:rPr>
        <w:t xml:space="preserve"> </w:t>
      </w:r>
      <w:r w:rsidR="00611633" w:rsidRPr="005A303E">
        <w:rPr>
          <w:rFonts w:ascii="Arial" w:hAnsi="Arial" w:cs="Arial"/>
          <w:sz w:val="24"/>
          <w:szCs w:val="24"/>
        </w:rPr>
        <w:t>EUR</w:t>
      </w:r>
      <w:r w:rsidR="00586324" w:rsidRPr="005A303E">
        <w:rPr>
          <w:rFonts w:ascii="Arial" w:hAnsi="Arial" w:cs="Arial"/>
          <w:sz w:val="24"/>
          <w:szCs w:val="24"/>
        </w:rPr>
        <w:t>.</w:t>
      </w:r>
    </w:p>
    <w:p w:rsidR="00C3048B" w:rsidRPr="005A303E" w:rsidRDefault="00C3048B" w:rsidP="00586324">
      <w:pPr>
        <w:spacing w:line="240" w:lineRule="auto"/>
        <w:contextualSpacing/>
        <w:rPr>
          <w:rFonts w:ascii="Arial" w:hAnsi="Arial" w:cs="Arial"/>
          <w:sz w:val="24"/>
          <w:szCs w:val="24"/>
        </w:rPr>
      </w:pPr>
    </w:p>
    <w:p w:rsidR="00586324" w:rsidRPr="005A303E" w:rsidRDefault="00FC4237" w:rsidP="00586324">
      <w:pPr>
        <w:spacing w:line="240" w:lineRule="auto"/>
        <w:contextualSpacing/>
        <w:rPr>
          <w:rFonts w:ascii="Arial" w:hAnsi="Arial" w:cs="Arial"/>
          <w:b/>
          <w:sz w:val="24"/>
          <w:szCs w:val="24"/>
          <w:u w:val="single"/>
        </w:rPr>
      </w:pPr>
      <w:r w:rsidRPr="005A303E">
        <w:rPr>
          <w:rFonts w:ascii="Arial" w:hAnsi="Arial" w:cs="Arial"/>
          <w:b/>
          <w:sz w:val="24"/>
          <w:szCs w:val="24"/>
          <w:u w:val="single"/>
        </w:rPr>
        <w:t>Prijenos sredstava iz prethodne u slijedeću godinu</w:t>
      </w:r>
    </w:p>
    <w:p w:rsidR="00FC4237" w:rsidRPr="005A303E" w:rsidRDefault="00FC4237" w:rsidP="00586324">
      <w:pPr>
        <w:spacing w:line="240" w:lineRule="auto"/>
        <w:contextualSpacing/>
        <w:rPr>
          <w:rFonts w:ascii="Arial" w:hAnsi="Arial" w:cs="Arial"/>
          <w:sz w:val="24"/>
          <w:szCs w:val="24"/>
        </w:rPr>
      </w:pPr>
    </w:p>
    <w:p w:rsidR="00586324" w:rsidRPr="005A303E" w:rsidRDefault="00586324" w:rsidP="00586324">
      <w:pPr>
        <w:spacing w:line="240" w:lineRule="auto"/>
        <w:contextualSpacing/>
        <w:rPr>
          <w:rFonts w:ascii="Arial" w:hAnsi="Arial" w:cs="Arial"/>
          <w:sz w:val="24"/>
          <w:szCs w:val="24"/>
        </w:rPr>
      </w:pPr>
      <w:r w:rsidRPr="005A303E">
        <w:rPr>
          <w:rFonts w:ascii="Arial" w:hAnsi="Arial" w:cs="Arial"/>
          <w:sz w:val="24"/>
          <w:szCs w:val="24"/>
        </w:rPr>
        <w:t xml:space="preserve">Prijenos sredstava iz prethodne u slijedeću godinu je planiran u iznosu </w:t>
      </w:r>
      <w:r w:rsidR="0092250A" w:rsidRPr="005A303E">
        <w:rPr>
          <w:rFonts w:ascii="Arial" w:hAnsi="Arial" w:cs="Arial"/>
          <w:sz w:val="24"/>
          <w:szCs w:val="24"/>
        </w:rPr>
        <w:t>11</w:t>
      </w:r>
      <w:r w:rsidR="00611633" w:rsidRPr="005A303E">
        <w:rPr>
          <w:rFonts w:ascii="Arial" w:hAnsi="Arial" w:cs="Arial"/>
          <w:sz w:val="24"/>
          <w:szCs w:val="24"/>
        </w:rPr>
        <w:t>.</w:t>
      </w:r>
      <w:r w:rsidR="0092250A" w:rsidRPr="005A303E">
        <w:rPr>
          <w:rFonts w:ascii="Arial" w:hAnsi="Arial" w:cs="Arial"/>
          <w:sz w:val="24"/>
          <w:szCs w:val="24"/>
        </w:rPr>
        <w:t>759</w:t>
      </w:r>
      <w:r w:rsidR="00ED01FC" w:rsidRPr="005A303E">
        <w:rPr>
          <w:rFonts w:ascii="Arial" w:hAnsi="Arial" w:cs="Arial"/>
          <w:sz w:val="24"/>
          <w:szCs w:val="24"/>
        </w:rPr>
        <w:t>,</w:t>
      </w:r>
      <w:r w:rsidR="0092250A" w:rsidRPr="005A303E">
        <w:rPr>
          <w:rFonts w:ascii="Arial" w:hAnsi="Arial" w:cs="Arial"/>
          <w:sz w:val="24"/>
          <w:szCs w:val="24"/>
        </w:rPr>
        <w:t>66</w:t>
      </w:r>
      <w:r w:rsidR="00ED01FC" w:rsidRPr="005A303E">
        <w:rPr>
          <w:rFonts w:ascii="Arial" w:hAnsi="Arial" w:cs="Arial"/>
          <w:sz w:val="24"/>
          <w:szCs w:val="24"/>
        </w:rPr>
        <w:t xml:space="preserve"> EUR</w:t>
      </w:r>
      <w:r w:rsidR="000D1AC6" w:rsidRPr="005A303E">
        <w:rPr>
          <w:rFonts w:ascii="Arial" w:hAnsi="Arial" w:cs="Arial"/>
          <w:sz w:val="24"/>
          <w:szCs w:val="24"/>
        </w:rPr>
        <w:t>.</w:t>
      </w:r>
      <w:r w:rsidR="00FC4237" w:rsidRPr="005A303E">
        <w:rPr>
          <w:rFonts w:ascii="Arial" w:hAnsi="Arial" w:cs="Arial"/>
          <w:sz w:val="24"/>
          <w:szCs w:val="24"/>
        </w:rPr>
        <w:t xml:space="preserve"> </w:t>
      </w:r>
      <w:r w:rsidR="00BE61BB" w:rsidRPr="005A303E">
        <w:rPr>
          <w:rFonts w:ascii="Arial" w:hAnsi="Arial" w:cs="Arial"/>
          <w:sz w:val="24"/>
          <w:szCs w:val="24"/>
        </w:rPr>
        <w:t xml:space="preserve">Navedeni iznos je </w:t>
      </w:r>
      <w:r w:rsidR="00FC4237" w:rsidRPr="005A303E">
        <w:rPr>
          <w:rFonts w:ascii="Arial" w:hAnsi="Arial" w:cs="Arial"/>
          <w:sz w:val="24"/>
          <w:szCs w:val="24"/>
        </w:rPr>
        <w:t>je planiran za donos i odnos sredstava</w:t>
      </w:r>
      <w:r w:rsidR="00BE61BB" w:rsidRPr="005A303E">
        <w:rPr>
          <w:rFonts w:ascii="Arial" w:hAnsi="Arial" w:cs="Arial"/>
          <w:sz w:val="24"/>
          <w:szCs w:val="24"/>
        </w:rPr>
        <w:t xml:space="preserve">, a </w:t>
      </w:r>
      <w:r w:rsidRPr="005A303E">
        <w:rPr>
          <w:rFonts w:ascii="Arial" w:hAnsi="Arial" w:cs="Arial"/>
          <w:sz w:val="24"/>
          <w:szCs w:val="24"/>
        </w:rPr>
        <w:t>odnos</w:t>
      </w:r>
      <w:r w:rsidR="000D1AC6" w:rsidRPr="005A303E">
        <w:rPr>
          <w:rFonts w:ascii="Arial" w:hAnsi="Arial" w:cs="Arial"/>
          <w:sz w:val="24"/>
          <w:szCs w:val="24"/>
        </w:rPr>
        <w:t>i</w:t>
      </w:r>
      <w:r w:rsidRPr="005A303E">
        <w:rPr>
          <w:rFonts w:ascii="Arial" w:hAnsi="Arial" w:cs="Arial"/>
          <w:sz w:val="24"/>
          <w:szCs w:val="24"/>
        </w:rPr>
        <w:t xml:space="preserve"> na</w:t>
      </w:r>
      <w:r w:rsidR="00611633" w:rsidRPr="005A303E">
        <w:rPr>
          <w:rFonts w:ascii="Arial" w:hAnsi="Arial" w:cs="Arial"/>
          <w:sz w:val="24"/>
          <w:szCs w:val="24"/>
        </w:rPr>
        <w:t xml:space="preserve"> vlastit</w:t>
      </w:r>
      <w:r w:rsidR="0072061F" w:rsidRPr="005A303E">
        <w:rPr>
          <w:rFonts w:ascii="Arial" w:hAnsi="Arial" w:cs="Arial"/>
          <w:sz w:val="24"/>
          <w:szCs w:val="24"/>
        </w:rPr>
        <w:t>e</w:t>
      </w:r>
      <w:r w:rsidR="00611633" w:rsidRPr="005A303E">
        <w:rPr>
          <w:rFonts w:ascii="Arial" w:hAnsi="Arial" w:cs="Arial"/>
          <w:sz w:val="24"/>
          <w:szCs w:val="24"/>
        </w:rPr>
        <w:t xml:space="preserve"> </w:t>
      </w:r>
      <w:r w:rsidR="0072061F" w:rsidRPr="005A303E">
        <w:rPr>
          <w:rFonts w:ascii="Arial" w:hAnsi="Arial" w:cs="Arial"/>
          <w:sz w:val="24"/>
          <w:szCs w:val="24"/>
        </w:rPr>
        <w:t>i ostale prihode</w:t>
      </w:r>
      <w:r w:rsidR="00611633" w:rsidRPr="005A303E">
        <w:rPr>
          <w:rFonts w:ascii="Arial" w:hAnsi="Arial" w:cs="Arial"/>
          <w:sz w:val="24"/>
          <w:szCs w:val="24"/>
        </w:rPr>
        <w:t xml:space="preserve"> za pokriće rashoda koji prelaze dozvoljene limite.</w:t>
      </w:r>
    </w:p>
    <w:p w:rsidR="000D1AC6" w:rsidRPr="005A303E" w:rsidRDefault="000D1AC6" w:rsidP="00586324">
      <w:pPr>
        <w:spacing w:line="240" w:lineRule="auto"/>
        <w:contextualSpacing/>
        <w:rPr>
          <w:rFonts w:ascii="Arial" w:hAnsi="Arial" w:cs="Arial"/>
          <w:sz w:val="24"/>
          <w:szCs w:val="24"/>
        </w:rPr>
      </w:pPr>
    </w:p>
    <w:p w:rsidR="000E4F90" w:rsidRPr="005A303E" w:rsidRDefault="000E4F90" w:rsidP="000E4F90">
      <w:pPr>
        <w:spacing w:line="240" w:lineRule="auto"/>
        <w:contextualSpacing/>
        <w:rPr>
          <w:rFonts w:ascii="Arial" w:hAnsi="Arial" w:cs="Arial"/>
          <w:b/>
          <w:sz w:val="24"/>
          <w:szCs w:val="24"/>
          <w:u w:val="single"/>
        </w:rPr>
      </w:pPr>
      <w:r w:rsidRPr="005A303E">
        <w:rPr>
          <w:rFonts w:ascii="Arial" w:hAnsi="Arial" w:cs="Arial"/>
          <w:b/>
          <w:sz w:val="24"/>
          <w:szCs w:val="24"/>
          <w:u w:val="single"/>
        </w:rPr>
        <w:t>Pregled stanja ukupnih i dospjelih obveza:</w:t>
      </w:r>
    </w:p>
    <w:p w:rsidR="000E4F90" w:rsidRPr="005A303E" w:rsidRDefault="000E4F90" w:rsidP="000E4F90">
      <w:pPr>
        <w:spacing w:line="240" w:lineRule="auto"/>
        <w:contextualSpacing/>
        <w:rPr>
          <w:rFonts w:ascii="Arial" w:hAnsi="Arial" w:cs="Arial"/>
          <w:sz w:val="24"/>
          <w:szCs w:val="24"/>
        </w:rPr>
      </w:pPr>
    </w:p>
    <w:tbl>
      <w:tblPr>
        <w:tblW w:w="9160" w:type="dxa"/>
        <w:tblInd w:w="113" w:type="dxa"/>
        <w:tblLook w:val="04A0" w:firstRow="1" w:lastRow="0" w:firstColumn="1" w:lastColumn="0" w:noHBand="0" w:noVBand="1"/>
      </w:tblPr>
      <w:tblGrid>
        <w:gridCol w:w="2000"/>
        <w:gridCol w:w="3520"/>
        <w:gridCol w:w="3640"/>
      </w:tblGrid>
      <w:tr w:rsidR="000E4F90" w:rsidRPr="005A303E" w:rsidTr="000957A9">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 </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Stanje obveza na dan 31.12.202</w:t>
            </w:r>
            <w:r w:rsidR="008875AE" w:rsidRPr="005A303E">
              <w:rPr>
                <w:rFonts w:ascii="Arial" w:eastAsia="Times New Roman" w:hAnsi="Arial" w:cs="Arial"/>
                <w:color w:val="000000"/>
                <w:sz w:val="24"/>
                <w:szCs w:val="24"/>
                <w:lang w:eastAsia="hr-HR"/>
              </w:rPr>
              <w:t>3</w:t>
            </w:r>
            <w:r w:rsidRPr="005A303E">
              <w:rPr>
                <w:rFonts w:ascii="Arial" w:eastAsia="Times New Roman" w:hAnsi="Arial" w:cs="Arial"/>
                <w:color w:val="000000"/>
                <w:sz w:val="24"/>
                <w:szCs w:val="24"/>
                <w:lang w:eastAsia="hr-HR"/>
              </w:rPr>
              <w:t>.</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Stanje obveza na dan 30.06.202</w:t>
            </w:r>
            <w:r w:rsidR="008875AE" w:rsidRPr="005A303E">
              <w:rPr>
                <w:rFonts w:ascii="Arial" w:eastAsia="Times New Roman" w:hAnsi="Arial" w:cs="Arial"/>
                <w:color w:val="000000"/>
                <w:sz w:val="24"/>
                <w:szCs w:val="24"/>
                <w:lang w:eastAsia="hr-HR"/>
              </w:rPr>
              <w:t>4</w:t>
            </w:r>
            <w:r w:rsidRPr="005A303E">
              <w:rPr>
                <w:rFonts w:ascii="Arial" w:eastAsia="Times New Roman" w:hAnsi="Arial" w:cs="Arial"/>
                <w:color w:val="000000"/>
                <w:sz w:val="24"/>
                <w:szCs w:val="24"/>
                <w:lang w:eastAsia="hr-HR"/>
              </w:rPr>
              <w:t>.</w:t>
            </w:r>
          </w:p>
        </w:tc>
      </w:tr>
      <w:tr w:rsidR="000E4F90" w:rsidRPr="005A303E" w:rsidTr="000957A9">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Ukupne obveze</w:t>
            </w:r>
          </w:p>
        </w:tc>
        <w:tc>
          <w:tcPr>
            <w:tcW w:w="3520" w:type="dxa"/>
            <w:tcBorders>
              <w:top w:val="nil"/>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3</w:t>
            </w:r>
            <w:r w:rsidR="008875AE" w:rsidRPr="005A303E">
              <w:rPr>
                <w:rFonts w:ascii="Arial" w:eastAsia="Times New Roman" w:hAnsi="Arial" w:cs="Arial"/>
                <w:color w:val="000000"/>
                <w:sz w:val="24"/>
                <w:szCs w:val="24"/>
                <w:lang w:eastAsia="hr-HR"/>
              </w:rPr>
              <w:t>4</w:t>
            </w:r>
            <w:r w:rsidRPr="005A303E">
              <w:rPr>
                <w:rFonts w:ascii="Arial" w:eastAsia="Times New Roman" w:hAnsi="Arial" w:cs="Arial"/>
                <w:color w:val="000000"/>
                <w:sz w:val="24"/>
                <w:szCs w:val="24"/>
                <w:lang w:eastAsia="hr-HR"/>
              </w:rPr>
              <w:t>.</w:t>
            </w:r>
            <w:r w:rsidR="008875AE" w:rsidRPr="005A303E">
              <w:rPr>
                <w:rFonts w:ascii="Arial" w:eastAsia="Times New Roman" w:hAnsi="Arial" w:cs="Arial"/>
                <w:color w:val="000000"/>
                <w:sz w:val="24"/>
                <w:szCs w:val="24"/>
                <w:lang w:eastAsia="hr-HR"/>
              </w:rPr>
              <w:t>483</w:t>
            </w:r>
            <w:r w:rsidRPr="005A303E">
              <w:rPr>
                <w:rFonts w:ascii="Arial" w:eastAsia="Times New Roman" w:hAnsi="Arial" w:cs="Arial"/>
                <w:color w:val="000000"/>
                <w:sz w:val="24"/>
                <w:szCs w:val="24"/>
                <w:lang w:eastAsia="hr-HR"/>
              </w:rPr>
              <w:t>,</w:t>
            </w:r>
            <w:r w:rsidR="008875AE" w:rsidRPr="005A303E">
              <w:rPr>
                <w:rFonts w:ascii="Arial" w:eastAsia="Times New Roman" w:hAnsi="Arial" w:cs="Arial"/>
                <w:color w:val="000000"/>
                <w:sz w:val="24"/>
                <w:szCs w:val="24"/>
                <w:lang w:eastAsia="hr-HR"/>
              </w:rPr>
              <w:t>16</w:t>
            </w:r>
          </w:p>
        </w:tc>
        <w:tc>
          <w:tcPr>
            <w:tcW w:w="3640" w:type="dxa"/>
            <w:tcBorders>
              <w:top w:val="nil"/>
              <w:left w:val="nil"/>
              <w:bottom w:val="single" w:sz="4" w:space="0" w:color="auto"/>
              <w:right w:val="single" w:sz="4" w:space="0" w:color="auto"/>
            </w:tcBorders>
            <w:shd w:val="clear" w:color="auto" w:fill="auto"/>
            <w:noWrap/>
            <w:vAlign w:val="bottom"/>
            <w:hideMark/>
          </w:tcPr>
          <w:p w:rsidR="000E4F90" w:rsidRPr="005A303E" w:rsidRDefault="008875AE"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38</w:t>
            </w:r>
            <w:r w:rsidR="000E4F90" w:rsidRPr="005A303E">
              <w:rPr>
                <w:rFonts w:ascii="Arial" w:eastAsia="Times New Roman" w:hAnsi="Arial" w:cs="Arial"/>
                <w:color w:val="000000"/>
                <w:sz w:val="24"/>
                <w:szCs w:val="24"/>
                <w:lang w:eastAsia="hr-HR"/>
              </w:rPr>
              <w:t>.</w:t>
            </w:r>
            <w:r w:rsidRPr="005A303E">
              <w:rPr>
                <w:rFonts w:ascii="Arial" w:eastAsia="Times New Roman" w:hAnsi="Arial" w:cs="Arial"/>
                <w:color w:val="000000"/>
                <w:sz w:val="24"/>
                <w:szCs w:val="24"/>
                <w:lang w:eastAsia="hr-HR"/>
              </w:rPr>
              <w:t>181</w:t>
            </w:r>
            <w:r w:rsidR="000E4F90" w:rsidRPr="005A303E">
              <w:rPr>
                <w:rFonts w:ascii="Arial" w:eastAsia="Times New Roman" w:hAnsi="Arial" w:cs="Arial"/>
                <w:color w:val="000000"/>
                <w:sz w:val="24"/>
                <w:szCs w:val="24"/>
                <w:lang w:eastAsia="hr-HR"/>
              </w:rPr>
              <w:t>,</w:t>
            </w:r>
            <w:r w:rsidRPr="005A303E">
              <w:rPr>
                <w:rFonts w:ascii="Arial" w:eastAsia="Times New Roman" w:hAnsi="Arial" w:cs="Arial"/>
                <w:color w:val="000000"/>
                <w:sz w:val="24"/>
                <w:szCs w:val="24"/>
                <w:lang w:eastAsia="hr-HR"/>
              </w:rPr>
              <w:t>40</w:t>
            </w:r>
          </w:p>
        </w:tc>
      </w:tr>
      <w:tr w:rsidR="000E4F90" w:rsidRPr="005A303E" w:rsidTr="000957A9">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Dospjele obveze</w:t>
            </w:r>
          </w:p>
        </w:tc>
        <w:tc>
          <w:tcPr>
            <w:tcW w:w="3520" w:type="dxa"/>
            <w:tcBorders>
              <w:top w:val="nil"/>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0,00</w:t>
            </w:r>
          </w:p>
        </w:tc>
        <w:tc>
          <w:tcPr>
            <w:tcW w:w="3640" w:type="dxa"/>
            <w:tcBorders>
              <w:top w:val="nil"/>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0,00</w:t>
            </w:r>
          </w:p>
        </w:tc>
      </w:tr>
    </w:tbl>
    <w:p w:rsidR="000E4F90" w:rsidRPr="005A303E" w:rsidRDefault="000E4F90" w:rsidP="000E4F90">
      <w:pPr>
        <w:spacing w:line="240" w:lineRule="auto"/>
        <w:contextualSpacing/>
        <w:rPr>
          <w:rFonts w:ascii="Arial" w:hAnsi="Arial" w:cs="Arial"/>
          <w:sz w:val="24"/>
          <w:szCs w:val="24"/>
        </w:rPr>
      </w:pPr>
    </w:p>
    <w:p w:rsidR="002717BA" w:rsidRPr="005A303E" w:rsidRDefault="002717BA" w:rsidP="000E4F90">
      <w:pPr>
        <w:spacing w:line="240" w:lineRule="auto"/>
        <w:contextualSpacing/>
        <w:rPr>
          <w:rFonts w:ascii="Arial" w:hAnsi="Arial" w:cs="Arial"/>
          <w:sz w:val="24"/>
          <w:szCs w:val="24"/>
        </w:rPr>
      </w:pPr>
    </w:p>
    <w:p w:rsidR="002717BA" w:rsidRDefault="002717BA" w:rsidP="002717BA">
      <w:pPr>
        <w:spacing w:line="240" w:lineRule="auto"/>
        <w:rPr>
          <w:rFonts w:ascii="Arial" w:hAnsi="Arial" w:cs="Arial"/>
          <w:b/>
          <w:sz w:val="24"/>
          <w:szCs w:val="24"/>
        </w:rPr>
      </w:pPr>
    </w:p>
    <w:p w:rsidR="005A303E" w:rsidRPr="005A303E" w:rsidRDefault="005A303E" w:rsidP="002717BA">
      <w:pPr>
        <w:spacing w:line="240" w:lineRule="auto"/>
        <w:rPr>
          <w:rFonts w:ascii="Arial" w:hAnsi="Arial" w:cs="Arial"/>
          <w:b/>
          <w:sz w:val="24"/>
          <w:szCs w:val="24"/>
        </w:rPr>
      </w:pPr>
    </w:p>
    <w:p w:rsidR="002717BA" w:rsidRPr="005A303E" w:rsidRDefault="002717BA" w:rsidP="002717BA">
      <w:pPr>
        <w:spacing w:line="240" w:lineRule="auto"/>
        <w:rPr>
          <w:rFonts w:ascii="Arial" w:hAnsi="Arial" w:cs="Arial"/>
          <w:b/>
          <w:sz w:val="24"/>
          <w:szCs w:val="24"/>
        </w:rPr>
      </w:pPr>
    </w:p>
    <w:p w:rsidR="00D526C7" w:rsidRPr="005A303E" w:rsidRDefault="00D526C7" w:rsidP="002717BA">
      <w:pPr>
        <w:spacing w:line="240" w:lineRule="auto"/>
        <w:rPr>
          <w:rFonts w:ascii="Arial" w:hAnsi="Arial" w:cs="Arial"/>
          <w:b/>
          <w:sz w:val="24"/>
          <w:szCs w:val="24"/>
        </w:rPr>
      </w:pPr>
    </w:p>
    <w:p w:rsidR="00D526C7" w:rsidRPr="005A303E" w:rsidRDefault="00D526C7" w:rsidP="002717BA">
      <w:pPr>
        <w:spacing w:line="240" w:lineRule="auto"/>
        <w:rPr>
          <w:rFonts w:ascii="Arial" w:hAnsi="Arial" w:cs="Arial"/>
          <w:b/>
          <w:sz w:val="24"/>
          <w:szCs w:val="24"/>
        </w:rPr>
      </w:pPr>
    </w:p>
    <w:p w:rsidR="002717BA" w:rsidRPr="005A303E" w:rsidRDefault="002717BA" w:rsidP="002717BA">
      <w:pPr>
        <w:spacing w:line="240" w:lineRule="auto"/>
        <w:rPr>
          <w:rFonts w:ascii="Arial" w:hAnsi="Arial" w:cs="Arial"/>
          <w:b/>
          <w:sz w:val="24"/>
          <w:szCs w:val="24"/>
        </w:rPr>
      </w:pPr>
      <w:r w:rsidRPr="005A303E">
        <w:rPr>
          <w:rFonts w:ascii="Arial" w:hAnsi="Arial" w:cs="Arial"/>
          <w:b/>
          <w:sz w:val="24"/>
          <w:szCs w:val="24"/>
        </w:rPr>
        <w:lastRenderedPageBreak/>
        <w:t>OBRAZLOŽENJE POSEBNOG DIJELA FINANCIJSKOG PLANA</w:t>
      </w:r>
    </w:p>
    <w:p w:rsidR="002717BA" w:rsidRDefault="002717BA" w:rsidP="000E4F90">
      <w:pPr>
        <w:spacing w:line="240" w:lineRule="auto"/>
        <w:contextualSpacing/>
        <w:rPr>
          <w:rFonts w:ascii="Arial" w:hAnsi="Arial" w:cs="Arial"/>
          <w:sz w:val="24"/>
          <w:szCs w:val="24"/>
        </w:rPr>
      </w:pPr>
      <w:r w:rsidRPr="005A303E">
        <w:rPr>
          <w:rFonts w:ascii="Arial" w:hAnsi="Arial" w:cs="Arial"/>
          <w:sz w:val="24"/>
          <w:szCs w:val="24"/>
        </w:rPr>
        <w:t xml:space="preserve">Financijski plan je planiran kroz slijedeće </w:t>
      </w:r>
      <w:r w:rsidR="009D136D">
        <w:rPr>
          <w:rFonts w:ascii="Arial" w:hAnsi="Arial" w:cs="Arial"/>
          <w:sz w:val="24"/>
          <w:szCs w:val="24"/>
        </w:rPr>
        <w:t>aktivnosti</w:t>
      </w:r>
      <w:r w:rsidRPr="005A303E">
        <w:rPr>
          <w:rFonts w:ascii="Arial" w:hAnsi="Arial" w:cs="Arial"/>
          <w:sz w:val="24"/>
          <w:szCs w:val="24"/>
        </w:rPr>
        <w:t>:</w:t>
      </w:r>
    </w:p>
    <w:p w:rsidR="00EB6C71" w:rsidRDefault="00EB6C71" w:rsidP="000E4F90">
      <w:pPr>
        <w:spacing w:line="240" w:lineRule="auto"/>
        <w:contextualSpacing/>
        <w:rPr>
          <w:rFonts w:ascii="Arial" w:hAnsi="Arial" w:cs="Arial"/>
          <w:sz w:val="24"/>
          <w:szCs w:val="24"/>
        </w:rPr>
      </w:pPr>
    </w:p>
    <w:tbl>
      <w:tblPr>
        <w:tblW w:w="9340" w:type="dxa"/>
        <w:tblLook w:val="04A0" w:firstRow="1" w:lastRow="0" w:firstColumn="1" w:lastColumn="0" w:noHBand="0" w:noVBand="1"/>
      </w:tblPr>
      <w:tblGrid>
        <w:gridCol w:w="1500"/>
        <w:gridCol w:w="3460"/>
        <w:gridCol w:w="1460"/>
        <w:gridCol w:w="1460"/>
        <w:gridCol w:w="1460"/>
      </w:tblGrid>
      <w:tr w:rsidR="00EB6C71" w:rsidRPr="00EB6C71" w:rsidTr="00EB6C71">
        <w:trPr>
          <w:trHeight w:val="630"/>
        </w:trPr>
        <w:tc>
          <w:tcPr>
            <w:tcW w:w="1500" w:type="dxa"/>
            <w:tcBorders>
              <w:top w:val="single" w:sz="4" w:space="0" w:color="002060"/>
              <w:left w:val="single" w:sz="4" w:space="0" w:color="002060"/>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Šifra</w:t>
            </w:r>
          </w:p>
        </w:tc>
        <w:tc>
          <w:tcPr>
            <w:tcW w:w="3460" w:type="dxa"/>
            <w:tcBorders>
              <w:top w:val="single" w:sz="4" w:space="0" w:color="002060"/>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Naziv</w:t>
            </w:r>
          </w:p>
        </w:tc>
        <w:tc>
          <w:tcPr>
            <w:tcW w:w="1460" w:type="dxa"/>
            <w:tcBorders>
              <w:top w:val="single" w:sz="4" w:space="0" w:color="002060"/>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Plan 2025 godina</w:t>
            </w:r>
          </w:p>
        </w:tc>
        <w:tc>
          <w:tcPr>
            <w:tcW w:w="1460" w:type="dxa"/>
            <w:tcBorders>
              <w:top w:val="single" w:sz="4" w:space="0" w:color="002060"/>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Projekcija 2026 godina</w:t>
            </w:r>
          </w:p>
        </w:tc>
        <w:tc>
          <w:tcPr>
            <w:tcW w:w="1460" w:type="dxa"/>
            <w:tcBorders>
              <w:top w:val="single" w:sz="4" w:space="0" w:color="002060"/>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Projekcija 2027 godina</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022</w:t>
            </w:r>
          </w:p>
        </w:tc>
        <w:tc>
          <w:tcPr>
            <w:tcW w:w="3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TIFLOLOŠKI MUZEJ</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546.676</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548.176</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552.376</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A78000022</w:t>
            </w:r>
          </w:p>
        </w:tc>
        <w:tc>
          <w:tcPr>
            <w:tcW w:w="3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REDOVNA  DJELATNOST</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502.740</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504.240</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508.440</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11</w:t>
            </w:r>
          </w:p>
        </w:tc>
        <w:tc>
          <w:tcPr>
            <w:tcW w:w="3460" w:type="dxa"/>
            <w:tcBorders>
              <w:top w:val="nil"/>
              <w:left w:val="nil"/>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Opći prihodi i primici</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502.740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504.240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508.440</w:t>
            </w:r>
          </w:p>
        </w:tc>
      </w:tr>
      <w:tr w:rsidR="00EB6C71" w:rsidRPr="00EB6C71" w:rsidTr="00EB6C71">
        <w:trPr>
          <w:trHeight w:val="630"/>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A78000222</w:t>
            </w:r>
          </w:p>
        </w:tc>
        <w:tc>
          <w:tcPr>
            <w:tcW w:w="3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AKTIVNOST IZ OSTALIH IZVORA FINANCIRANJA</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8.000</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8.000</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8.000</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31</w:t>
            </w:r>
          </w:p>
        </w:tc>
        <w:tc>
          <w:tcPr>
            <w:tcW w:w="3460" w:type="dxa"/>
            <w:tcBorders>
              <w:top w:val="nil"/>
              <w:left w:val="nil"/>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Vlastiti prihodi</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43</w:t>
            </w:r>
          </w:p>
        </w:tc>
        <w:tc>
          <w:tcPr>
            <w:tcW w:w="3460" w:type="dxa"/>
            <w:tcBorders>
              <w:top w:val="nil"/>
              <w:left w:val="nil"/>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Ostali prihodi</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A78000122</w:t>
            </w:r>
          </w:p>
        </w:tc>
        <w:tc>
          <w:tcPr>
            <w:tcW w:w="3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PROGRAMSKA DJELATNOST</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11</w:t>
            </w:r>
          </w:p>
        </w:tc>
        <w:tc>
          <w:tcPr>
            <w:tcW w:w="3460" w:type="dxa"/>
            <w:tcBorders>
              <w:top w:val="nil"/>
              <w:left w:val="nil"/>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Opći prihodi i primici</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r>
    </w:tbl>
    <w:p w:rsidR="00EB6C71" w:rsidRPr="005A303E" w:rsidRDefault="00EB6C71" w:rsidP="000E4F90">
      <w:pPr>
        <w:spacing w:line="240" w:lineRule="auto"/>
        <w:contextualSpacing/>
        <w:rPr>
          <w:rFonts w:ascii="Arial" w:hAnsi="Arial" w:cs="Arial"/>
          <w:sz w:val="24"/>
          <w:szCs w:val="24"/>
        </w:rPr>
      </w:pPr>
    </w:p>
    <w:p w:rsidR="002E4DBA" w:rsidRPr="005A303E" w:rsidRDefault="002E4DBA" w:rsidP="000E4F90">
      <w:pPr>
        <w:spacing w:line="240" w:lineRule="auto"/>
        <w:contextualSpacing/>
        <w:rPr>
          <w:rFonts w:ascii="Arial" w:hAnsi="Arial" w:cs="Arial"/>
          <w:b/>
          <w:i/>
          <w:sz w:val="24"/>
          <w:szCs w:val="24"/>
          <w:u w:val="single"/>
        </w:rPr>
      </w:pPr>
      <w:r w:rsidRPr="005A303E">
        <w:rPr>
          <w:rFonts w:ascii="Arial" w:hAnsi="Arial" w:cs="Arial"/>
          <w:b/>
          <w:i/>
          <w:sz w:val="24"/>
          <w:szCs w:val="24"/>
          <w:u w:val="single"/>
        </w:rPr>
        <w:t>Redovna djelatnost</w:t>
      </w:r>
    </w:p>
    <w:p w:rsidR="002E4DBA" w:rsidRPr="005A303E" w:rsidRDefault="002E4DBA" w:rsidP="000E4F90">
      <w:pPr>
        <w:spacing w:line="240" w:lineRule="auto"/>
        <w:contextualSpacing/>
        <w:rPr>
          <w:rFonts w:ascii="Arial" w:hAnsi="Arial" w:cs="Arial"/>
          <w:sz w:val="24"/>
          <w:szCs w:val="24"/>
        </w:rPr>
      </w:pPr>
    </w:p>
    <w:p w:rsidR="002E4DBA" w:rsidRDefault="002E4DBA" w:rsidP="000E4F90">
      <w:pPr>
        <w:spacing w:line="240" w:lineRule="auto"/>
        <w:contextualSpacing/>
        <w:rPr>
          <w:rFonts w:ascii="Arial" w:hAnsi="Arial" w:cs="Arial"/>
          <w:sz w:val="24"/>
          <w:szCs w:val="24"/>
        </w:rPr>
      </w:pPr>
      <w:r w:rsidRPr="005A303E">
        <w:rPr>
          <w:rFonts w:ascii="Arial" w:hAnsi="Arial" w:cs="Arial"/>
          <w:sz w:val="24"/>
          <w:szCs w:val="24"/>
        </w:rPr>
        <w:t>Ova aktivnost prati izvođenje osnovne dj</w:t>
      </w:r>
      <w:r w:rsidR="00611EDE" w:rsidRPr="005A303E">
        <w:rPr>
          <w:rFonts w:ascii="Arial" w:hAnsi="Arial" w:cs="Arial"/>
          <w:sz w:val="24"/>
          <w:szCs w:val="24"/>
        </w:rPr>
        <w:t>e</w:t>
      </w:r>
      <w:r w:rsidRPr="005A303E">
        <w:rPr>
          <w:rFonts w:ascii="Arial" w:hAnsi="Arial" w:cs="Arial"/>
          <w:sz w:val="24"/>
          <w:szCs w:val="24"/>
        </w:rPr>
        <w:t>l</w:t>
      </w:r>
      <w:r w:rsidR="00611EDE" w:rsidRPr="005A303E">
        <w:rPr>
          <w:rFonts w:ascii="Arial" w:hAnsi="Arial" w:cs="Arial"/>
          <w:sz w:val="24"/>
          <w:szCs w:val="24"/>
        </w:rPr>
        <w:t>a</w:t>
      </w:r>
      <w:r w:rsidRPr="005A303E">
        <w:rPr>
          <w:rFonts w:ascii="Arial" w:hAnsi="Arial" w:cs="Arial"/>
          <w:sz w:val="24"/>
          <w:szCs w:val="24"/>
        </w:rPr>
        <w:t xml:space="preserve">tnosti ustanove koji se realizira kroz </w:t>
      </w:r>
      <w:r w:rsidR="00986E93">
        <w:rPr>
          <w:rFonts w:ascii="Arial" w:hAnsi="Arial" w:cs="Arial"/>
          <w:sz w:val="24"/>
          <w:szCs w:val="24"/>
        </w:rPr>
        <w:t>r</w:t>
      </w:r>
      <w:r w:rsidRPr="005A303E">
        <w:rPr>
          <w:rFonts w:ascii="Arial" w:hAnsi="Arial" w:cs="Arial"/>
          <w:sz w:val="24"/>
          <w:szCs w:val="24"/>
        </w:rPr>
        <w:t xml:space="preserve">ashode za zaposlene </w:t>
      </w:r>
      <w:r w:rsidR="00D526C7" w:rsidRPr="005A303E">
        <w:rPr>
          <w:rFonts w:ascii="Arial" w:hAnsi="Arial" w:cs="Arial"/>
          <w:sz w:val="24"/>
          <w:szCs w:val="24"/>
        </w:rPr>
        <w:t xml:space="preserve">te </w:t>
      </w:r>
      <w:r w:rsidRPr="005A303E">
        <w:rPr>
          <w:rFonts w:ascii="Arial" w:hAnsi="Arial" w:cs="Arial"/>
          <w:sz w:val="24"/>
          <w:szCs w:val="24"/>
        </w:rPr>
        <w:t>materijalne i financijske rashode.</w:t>
      </w:r>
    </w:p>
    <w:p w:rsidR="00EB6C71" w:rsidRDefault="00EB6C71" w:rsidP="000E4F90">
      <w:pPr>
        <w:spacing w:line="240" w:lineRule="auto"/>
        <w:contextualSpacing/>
        <w:rPr>
          <w:rFonts w:ascii="Arial" w:hAnsi="Arial" w:cs="Arial"/>
          <w:sz w:val="24"/>
          <w:szCs w:val="24"/>
        </w:rPr>
      </w:pPr>
      <w:r>
        <w:rPr>
          <w:rFonts w:ascii="Arial" w:hAnsi="Arial" w:cs="Arial"/>
          <w:sz w:val="24"/>
          <w:szCs w:val="24"/>
        </w:rPr>
        <w:t>U 2025. godini je za ovu aktivnost planirano 502.740 EUR</w:t>
      </w:r>
    </w:p>
    <w:p w:rsidR="00291CFA" w:rsidRDefault="00291CFA" w:rsidP="000E4F90">
      <w:pPr>
        <w:spacing w:line="240" w:lineRule="auto"/>
        <w:contextualSpacing/>
        <w:rPr>
          <w:rFonts w:ascii="Arial" w:hAnsi="Arial" w:cs="Arial"/>
          <w:sz w:val="24"/>
          <w:szCs w:val="24"/>
        </w:rPr>
      </w:pPr>
    </w:p>
    <w:p w:rsidR="00291CFA" w:rsidRPr="00291CFA" w:rsidRDefault="00291CFA" w:rsidP="000E4F90">
      <w:pPr>
        <w:spacing w:line="240" w:lineRule="auto"/>
        <w:contextualSpacing/>
        <w:rPr>
          <w:rFonts w:ascii="Arial" w:hAnsi="Arial" w:cs="Arial"/>
          <w:b/>
          <w:i/>
          <w:sz w:val="24"/>
          <w:szCs w:val="24"/>
          <w:u w:val="single"/>
        </w:rPr>
      </w:pPr>
      <w:r>
        <w:rPr>
          <w:rFonts w:ascii="Arial" w:hAnsi="Arial" w:cs="Arial"/>
          <w:b/>
          <w:i/>
          <w:sz w:val="24"/>
          <w:szCs w:val="24"/>
          <w:u w:val="single"/>
        </w:rPr>
        <w:t xml:space="preserve">Aktivnost iz ostalih </w:t>
      </w:r>
      <w:r w:rsidRPr="00291CFA">
        <w:rPr>
          <w:rFonts w:ascii="Arial" w:hAnsi="Arial" w:cs="Arial"/>
          <w:b/>
          <w:i/>
          <w:sz w:val="24"/>
          <w:szCs w:val="24"/>
          <w:u w:val="single"/>
        </w:rPr>
        <w:t>izvor</w:t>
      </w:r>
      <w:r>
        <w:rPr>
          <w:rFonts w:ascii="Arial" w:hAnsi="Arial" w:cs="Arial"/>
          <w:b/>
          <w:i/>
          <w:sz w:val="24"/>
          <w:szCs w:val="24"/>
          <w:u w:val="single"/>
        </w:rPr>
        <w:t>a financiranja</w:t>
      </w:r>
    </w:p>
    <w:p w:rsidR="00291CFA" w:rsidRDefault="00291CFA" w:rsidP="000E4F90">
      <w:pPr>
        <w:spacing w:line="240" w:lineRule="auto"/>
        <w:contextualSpacing/>
        <w:rPr>
          <w:rFonts w:ascii="Arial" w:hAnsi="Arial" w:cs="Arial"/>
          <w:b/>
          <w:i/>
          <w:sz w:val="24"/>
          <w:szCs w:val="24"/>
          <w:u w:val="single"/>
        </w:rPr>
      </w:pPr>
    </w:p>
    <w:p w:rsidR="009D136D" w:rsidRDefault="00291CFA" w:rsidP="000E4F90">
      <w:pPr>
        <w:spacing w:line="240" w:lineRule="auto"/>
        <w:contextualSpacing/>
        <w:rPr>
          <w:rFonts w:ascii="Arial" w:hAnsi="Arial" w:cs="Arial"/>
          <w:sz w:val="24"/>
          <w:szCs w:val="24"/>
        </w:rPr>
      </w:pPr>
      <w:r w:rsidRPr="00291CFA">
        <w:rPr>
          <w:rFonts w:ascii="Arial" w:hAnsi="Arial" w:cs="Arial"/>
          <w:sz w:val="24"/>
          <w:szCs w:val="24"/>
        </w:rPr>
        <w:t>Ova</w:t>
      </w:r>
      <w:r>
        <w:rPr>
          <w:rFonts w:ascii="Arial" w:hAnsi="Arial" w:cs="Arial"/>
          <w:sz w:val="24"/>
          <w:szCs w:val="24"/>
        </w:rPr>
        <w:t xml:space="preserve"> aktivnost se odnosi na</w:t>
      </w:r>
      <w:r w:rsidR="009D136D">
        <w:rPr>
          <w:rFonts w:ascii="Arial" w:hAnsi="Arial" w:cs="Arial"/>
          <w:sz w:val="24"/>
          <w:szCs w:val="24"/>
        </w:rPr>
        <w:t xml:space="preserve"> pokriće rashoda koji prelaze dozvoljene limite, a </w:t>
      </w:r>
      <w:r>
        <w:rPr>
          <w:rFonts w:ascii="Arial" w:hAnsi="Arial" w:cs="Arial"/>
          <w:sz w:val="24"/>
          <w:szCs w:val="24"/>
        </w:rPr>
        <w:t>koji se financiraju iz ostalih izvora financiranja</w:t>
      </w:r>
      <w:r w:rsidR="009D136D">
        <w:rPr>
          <w:rFonts w:ascii="Arial" w:hAnsi="Arial" w:cs="Arial"/>
          <w:sz w:val="24"/>
          <w:szCs w:val="24"/>
        </w:rPr>
        <w:t>.</w:t>
      </w:r>
    </w:p>
    <w:p w:rsidR="00291CFA" w:rsidRPr="00291CFA" w:rsidRDefault="00EB6C71" w:rsidP="000E4F90">
      <w:pPr>
        <w:spacing w:line="240" w:lineRule="auto"/>
        <w:contextualSpacing/>
        <w:rPr>
          <w:rFonts w:ascii="Arial" w:hAnsi="Arial" w:cs="Arial"/>
          <w:sz w:val="24"/>
          <w:szCs w:val="24"/>
        </w:rPr>
      </w:pPr>
      <w:r>
        <w:rPr>
          <w:rFonts w:ascii="Arial" w:hAnsi="Arial" w:cs="Arial"/>
          <w:sz w:val="24"/>
          <w:szCs w:val="24"/>
        </w:rPr>
        <w:t xml:space="preserve">U 2025. je za ovu aktivnost planirano </w:t>
      </w:r>
      <w:r w:rsidR="00291CFA">
        <w:rPr>
          <w:rFonts w:ascii="Arial" w:hAnsi="Arial" w:cs="Arial"/>
          <w:sz w:val="24"/>
          <w:szCs w:val="24"/>
        </w:rPr>
        <w:t xml:space="preserve">8.000 EUR </w:t>
      </w:r>
      <w:r>
        <w:rPr>
          <w:rFonts w:ascii="Arial" w:hAnsi="Arial" w:cs="Arial"/>
          <w:sz w:val="24"/>
          <w:szCs w:val="24"/>
        </w:rPr>
        <w:t>na izvorima finaciranja</w:t>
      </w:r>
      <w:r w:rsidR="00291CFA">
        <w:rPr>
          <w:rFonts w:ascii="Arial" w:hAnsi="Arial" w:cs="Arial"/>
          <w:sz w:val="24"/>
          <w:szCs w:val="24"/>
        </w:rPr>
        <w:t xml:space="preserve"> 43 - Ostali prihodi i</w:t>
      </w:r>
      <w:r w:rsidR="009D136D">
        <w:rPr>
          <w:rFonts w:ascii="Arial" w:hAnsi="Arial" w:cs="Arial"/>
          <w:sz w:val="24"/>
          <w:szCs w:val="24"/>
        </w:rPr>
        <w:t xml:space="preserve"> </w:t>
      </w:r>
      <w:r w:rsidR="00291CFA">
        <w:rPr>
          <w:rFonts w:ascii="Arial" w:hAnsi="Arial" w:cs="Arial"/>
          <w:sz w:val="24"/>
          <w:szCs w:val="24"/>
        </w:rPr>
        <w:t>31 - Vlastiti prihodi.</w:t>
      </w:r>
    </w:p>
    <w:p w:rsidR="002E4DBA" w:rsidRPr="00291CFA" w:rsidRDefault="002E4DBA" w:rsidP="000E4F90">
      <w:pPr>
        <w:spacing w:line="240" w:lineRule="auto"/>
        <w:contextualSpacing/>
        <w:rPr>
          <w:rFonts w:ascii="Arial" w:hAnsi="Arial" w:cs="Arial"/>
          <w:b/>
          <w:i/>
          <w:sz w:val="24"/>
          <w:szCs w:val="24"/>
          <w:u w:val="single"/>
        </w:rPr>
      </w:pPr>
    </w:p>
    <w:p w:rsidR="002E4DBA" w:rsidRPr="005A303E" w:rsidRDefault="002E4DBA" w:rsidP="000E4F90">
      <w:pPr>
        <w:spacing w:line="240" w:lineRule="auto"/>
        <w:contextualSpacing/>
        <w:rPr>
          <w:rFonts w:ascii="Arial" w:hAnsi="Arial" w:cs="Arial"/>
          <w:b/>
          <w:i/>
          <w:sz w:val="24"/>
          <w:szCs w:val="24"/>
          <w:u w:val="single"/>
        </w:rPr>
      </w:pPr>
      <w:r w:rsidRPr="005A303E">
        <w:rPr>
          <w:rFonts w:ascii="Arial" w:hAnsi="Arial" w:cs="Arial"/>
          <w:b/>
          <w:i/>
          <w:sz w:val="24"/>
          <w:szCs w:val="24"/>
          <w:u w:val="single"/>
        </w:rPr>
        <w:t>Programska djelatnost</w:t>
      </w:r>
    </w:p>
    <w:p w:rsidR="002E4DBA" w:rsidRPr="005A303E" w:rsidRDefault="002E4DBA" w:rsidP="000E4F90">
      <w:pPr>
        <w:spacing w:line="240" w:lineRule="auto"/>
        <w:contextualSpacing/>
        <w:rPr>
          <w:rFonts w:ascii="Arial" w:hAnsi="Arial" w:cs="Arial"/>
          <w:sz w:val="24"/>
          <w:szCs w:val="24"/>
        </w:rPr>
      </w:pPr>
    </w:p>
    <w:p w:rsidR="002E4DBA" w:rsidRPr="005A303E" w:rsidRDefault="002E4DBA" w:rsidP="000E4F90">
      <w:pPr>
        <w:spacing w:line="240" w:lineRule="auto"/>
        <w:contextualSpacing/>
        <w:rPr>
          <w:rFonts w:ascii="Arial" w:hAnsi="Arial" w:cs="Arial"/>
          <w:sz w:val="24"/>
          <w:szCs w:val="24"/>
        </w:rPr>
      </w:pPr>
      <w:r w:rsidRPr="005A303E">
        <w:rPr>
          <w:rFonts w:ascii="Arial" w:hAnsi="Arial" w:cs="Arial"/>
          <w:sz w:val="24"/>
          <w:szCs w:val="24"/>
        </w:rPr>
        <w:t>Ova aktivnost se odnosi na posebne programe koji će biti financirani iz državnog proračuna u iznosu 3</w:t>
      </w:r>
      <w:r w:rsidR="009D136D">
        <w:rPr>
          <w:rFonts w:ascii="Arial" w:hAnsi="Arial" w:cs="Arial"/>
          <w:sz w:val="24"/>
          <w:szCs w:val="24"/>
        </w:rPr>
        <w:t>5</w:t>
      </w:r>
      <w:r w:rsidRPr="005A303E">
        <w:rPr>
          <w:rFonts w:ascii="Arial" w:hAnsi="Arial" w:cs="Arial"/>
          <w:sz w:val="24"/>
          <w:szCs w:val="24"/>
        </w:rPr>
        <w:t>.</w:t>
      </w:r>
      <w:r w:rsidR="009D136D">
        <w:rPr>
          <w:rFonts w:ascii="Arial" w:hAnsi="Arial" w:cs="Arial"/>
          <w:sz w:val="24"/>
          <w:szCs w:val="24"/>
        </w:rPr>
        <w:t>936</w:t>
      </w:r>
      <w:r w:rsidRPr="005A303E">
        <w:rPr>
          <w:rFonts w:ascii="Arial" w:hAnsi="Arial" w:cs="Arial"/>
          <w:sz w:val="24"/>
          <w:szCs w:val="24"/>
        </w:rPr>
        <w:t xml:space="preserve"> EUR</w:t>
      </w:r>
    </w:p>
    <w:p w:rsidR="00D526C7" w:rsidRPr="005A303E" w:rsidRDefault="00D526C7" w:rsidP="000E4F90">
      <w:pPr>
        <w:spacing w:line="240" w:lineRule="auto"/>
        <w:contextualSpacing/>
        <w:rPr>
          <w:rFonts w:ascii="Arial" w:hAnsi="Arial" w:cs="Arial"/>
          <w:sz w:val="24"/>
          <w:szCs w:val="24"/>
        </w:rPr>
      </w:pPr>
    </w:p>
    <w:p w:rsidR="002F1C98" w:rsidRDefault="002F1C98" w:rsidP="00D526C7">
      <w:pPr>
        <w:spacing w:line="240" w:lineRule="auto"/>
        <w:contextualSpacing/>
        <w:rPr>
          <w:rFonts w:ascii="Arial" w:hAnsi="Arial" w:cs="Arial"/>
          <w:sz w:val="24"/>
          <w:szCs w:val="24"/>
        </w:rPr>
      </w:pPr>
      <w:r w:rsidRPr="005A303E">
        <w:rPr>
          <w:rFonts w:ascii="Arial" w:hAnsi="Arial" w:cs="Arial"/>
          <w:sz w:val="24"/>
          <w:szCs w:val="24"/>
        </w:rPr>
        <w:t>Prema planu će se provoditi slijedeći pr</w:t>
      </w:r>
      <w:r w:rsidR="002E4DBA" w:rsidRPr="005A303E">
        <w:rPr>
          <w:rFonts w:ascii="Arial" w:hAnsi="Arial" w:cs="Arial"/>
          <w:sz w:val="24"/>
          <w:szCs w:val="24"/>
        </w:rPr>
        <w:t>ogrami</w:t>
      </w:r>
      <w:r w:rsidRPr="005A303E">
        <w:rPr>
          <w:rFonts w:ascii="Arial" w:hAnsi="Arial" w:cs="Arial"/>
          <w:sz w:val="24"/>
          <w:szCs w:val="24"/>
        </w:rPr>
        <w:t>:</w:t>
      </w:r>
    </w:p>
    <w:p w:rsidR="00165230" w:rsidRPr="00165230" w:rsidRDefault="00165230" w:rsidP="00165230">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Digitalna pristupačnost web stranice Tiflološkog muzeja</w:t>
      </w:r>
    </w:p>
    <w:p w:rsidR="00165230" w:rsidRDefault="00165230" w:rsidP="00165230">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Nabava beskiselinskih i arhivskih kutija</w:t>
      </w:r>
    </w:p>
    <w:p w:rsidR="00165230" w:rsidRDefault="00165230" w:rsidP="00165230">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Izložba: Donacija dr. Pavišić</w:t>
      </w:r>
    </w:p>
    <w:p w:rsidR="00165230" w:rsidRDefault="00165230" w:rsidP="00165230">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Izložba: Velika djela iz kolekcije Pavla Beljanskog</w:t>
      </w:r>
    </w:p>
    <w:p w:rsidR="00072CE1" w:rsidRDefault="00165230" w:rsidP="00072CE1">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Pilot projekt: Slijepi vodič kroz stalni postav Tiflološkog muzeja</w:t>
      </w:r>
    </w:p>
    <w:p w:rsidR="00072CE1" w:rsidRPr="00072CE1" w:rsidRDefault="00E16BBB" w:rsidP="00072CE1">
      <w:pPr>
        <w:pStyle w:val="ListParagraph"/>
        <w:numPr>
          <w:ilvl w:val="0"/>
          <w:numId w:val="3"/>
        </w:numPr>
        <w:spacing w:line="240" w:lineRule="auto"/>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Izdavanje priručnika Pristupačnost za sve II</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Pedagoška djelatnost</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Izmjene u stalnom postavu</w:t>
      </w:r>
    </w:p>
    <w:p w:rsidR="00072CE1" w:rsidRPr="00072CE1" w:rsidRDefault="00072CE1" w:rsidP="00072CE1">
      <w:pPr>
        <w:pStyle w:val="ListParagraph"/>
        <w:numPr>
          <w:ilvl w:val="0"/>
          <w:numId w:val="3"/>
        </w:numPr>
        <w:spacing w:line="240" w:lineRule="auto"/>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Informatizacija</w:t>
      </w:r>
      <w:r>
        <w:rPr>
          <w:rFonts w:ascii="Arial" w:eastAsia="Times New Roman" w:hAnsi="Arial" w:cs="Arial"/>
          <w:color w:val="000000"/>
          <w:sz w:val="24"/>
          <w:szCs w:val="24"/>
          <w:lang w:eastAsia="hr-HR"/>
        </w:rPr>
        <w:t xml:space="preserve"> </w:t>
      </w:r>
      <w:r w:rsidRPr="00072CE1">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n</w:t>
      </w:r>
      <w:r w:rsidRPr="00072CE1">
        <w:rPr>
          <w:rFonts w:ascii="Arial" w:eastAsia="Times New Roman" w:hAnsi="Arial" w:cs="Arial"/>
          <w:color w:val="000000"/>
          <w:sz w:val="24"/>
          <w:szCs w:val="24"/>
          <w:lang w:eastAsia="hr-HR"/>
        </w:rPr>
        <w:t>abava informatičke opreme</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Investicije</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Restauracija Oftalmološke zbirke</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Digitalizacija uredskog poslovanja</w:t>
      </w:r>
    </w:p>
    <w:p w:rsidR="00165230" w:rsidRDefault="00165230" w:rsidP="00D526C7">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lastRenderedPageBreak/>
        <w:t>Digitalna pristupačnost web stranice Tiflološkog muzeja</w:t>
      </w:r>
      <w:r>
        <w:rPr>
          <w:rFonts w:ascii="Arial" w:eastAsia="Times New Roman" w:hAnsi="Arial" w:cs="Arial"/>
          <w:color w:val="000000"/>
          <w:sz w:val="24"/>
          <w:szCs w:val="24"/>
          <w:lang w:eastAsia="hr-HR"/>
        </w:rPr>
        <w:t>:</w:t>
      </w:r>
    </w:p>
    <w:p w:rsidR="00165230" w:rsidRDefault="00165230" w:rsidP="00D526C7">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S ciljem poboljšanja kvalitete digitalne pristupačnosti web stranice Tiflološkog muzeja za osobe s invaliditetom, planira se izraditi stručna evaluacija pristupačnosti web sjedišta te izvršiti funkcionalne i strukturalne preinake mrežne stranice TM, proširenje stilova digitalne pristupačnosti (CSS i HTML programiranje, prilagodba funkcionalnosti CMS-a i dr.) i implementacija standarda pristupačnosti web sadržaja.</w:t>
      </w:r>
    </w:p>
    <w:p w:rsidR="00165230" w:rsidRDefault="00165230" w:rsidP="00D526C7">
      <w:pPr>
        <w:spacing w:line="240" w:lineRule="auto"/>
        <w:contextualSpacing/>
        <w:rPr>
          <w:rFonts w:ascii="Arial" w:eastAsia="Times New Roman" w:hAnsi="Arial" w:cs="Arial"/>
          <w:color w:val="000000"/>
          <w:sz w:val="24"/>
          <w:szCs w:val="24"/>
          <w:lang w:eastAsia="hr-HR"/>
        </w:rPr>
      </w:pPr>
    </w:p>
    <w:p w:rsidR="00165230" w:rsidRDefault="00165230" w:rsidP="00D526C7">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Nabava beskiselinskih i arhivskih kutija</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Kako bi se predmeti iz Zbirke likovnih radova, Zbirke predmeta specijalne edukacije i rehabilitacije, Oftalmološke zbirke i Zbirke arhivskog gradiva  preventivno zaštitile i očuvale potrebno je nabaviti nove arhivske beskiselinske kutije, beskiselinski papir i poliesterske vrećice</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Izložba: Donacija dr. Pavišić</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Ova izložba je prva kojom se započinje ciklus Iz donacija Tiflološkom muzeju. Zvonimir Pavišić bio je hrvatski liječnik, oftalmolog</w:t>
      </w:r>
      <w:r>
        <w:rPr>
          <w:rFonts w:ascii="Arial" w:eastAsia="Times New Roman" w:hAnsi="Arial" w:cs="Arial"/>
          <w:color w:val="000000"/>
          <w:sz w:val="24"/>
          <w:szCs w:val="24"/>
          <w:lang w:eastAsia="hr-HR"/>
        </w:rPr>
        <w:t>, b</w:t>
      </w:r>
      <w:r w:rsidRPr="00165230">
        <w:rPr>
          <w:rFonts w:ascii="Arial" w:eastAsia="Times New Roman" w:hAnsi="Arial" w:cs="Arial"/>
          <w:color w:val="000000"/>
          <w:sz w:val="24"/>
          <w:szCs w:val="24"/>
          <w:lang w:eastAsia="hr-HR"/>
        </w:rPr>
        <w:t xml:space="preserve">avio </w:t>
      </w:r>
      <w:r>
        <w:rPr>
          <w:rFonts w:ascii="Arial" w:eastAsia="Times New Roman" w:hAnsi="Arial" w:cs="Arial"/>
          <w:color w:val="000000"/>
          <w:sz w:val="24"/>
          <w:szCs w:val="24"/>
          <w:lang w:eastAsia="hr-HR"/>
        </w:rPr>
        <w:t xml:space="preserve">se </w:t>
      </w:r>
      <w:r w:rsidRPr="00165230">
        <w:rPr>
          <w:rFonts w:ascii="Arial" w:eastAsia="Times New Roman" w:hAnsi="Arial" w:cs="Arial"/>
          <w:color w:val="000000"/>
          <w:sz w:val="24"/>
          <w:szCs w:val="24"/>
          <w:lang w:eastAsia="hr-HR"/>
        </w:rPr>
        <w:t>problematikom sljepoće i rehabilitacije vida te plastičnim i rekonstrukcijskim operacijama vjeđa i spojnice oka pri komplikacijama trahoma. Radio je na prevenciji nastanka sljepoće edukativnim predavanjima i prikazivanjem zdravstveno-prosvjetnih filmova iz struke. Na izložbi će biti postavljeni osobni predmeti profesora Pavišića, predmeti vezani uz njegov profesionalni rad u očnoj ambulanti te će biti predstavljen njegov doprinos očuvanju očnog vida, borbi protiv trahomske bolesti i rehabilitaciji bolesti oka.</w:t>
      </w:r>
    </w:p>
    <w:p w:rsidR="00165230" w:rsidRDefault="00165230" w:rsidP="00165230">
      <w:pPr>
        <w:spacing w:line="240" w:lineRule="auto"/>
        <w:contextualSpacing/>
        <w:rPr>
          <w:rFonts w:ascii="Arial" w:eastAsia="Times New Roman" w:hAnsi="Arial" w:cs="Arial"/>
          <w:color w:val="000000"/>
          <w:sz w:val="24"/>
          <w:szCs w:val="24"/>
          <w:lang w:eastAsia="hr-HR"/>
        </w:rPr>
      </w:pP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Izložba: Velika djela iz kolekcije Pavla Beljanskog</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Spomen zbirku Pavla Beljanskog iz Novog Sada, Srbija, čine umjetnička djela različitih autora, od prvih modernista  do radova nastalih šezdesetih godina dvadesetog stoljeća. Od odabranih djela zbirke osmišljena je i otvorena Taktilna galerija u kojoj su izloženi umjetnički radovi koji su prilagođeni osobama oštećena vida koji će se predstaviti u Tiflološkom  muzeju. Svi radovi su prilagođeni osobama oštećena vida, izrađeni su verbalni opisi i tekstovi na brajevom pismu.  Ova izložba će omogućiti jedinstveni taktilni doživljaj umjetničkih djela osobama oštećena vida.</w:t>
      </w:r>
    </w:p>
    <w:p w:rsidR="00165230" w:rsidRDefault="00165230" w:rsidP="00165230">
      <w:pPr>
        <w:spacing w:line="240" w:lineRule="auto"/>
        <w:contextualSpacing/>
        <w:rPr>
          <w:rFonts w:ascii="Arial" w:eastAsia="Times New Roman" w:hAnsi="Arial" w:cs="Arial"/>
          <w:color w:val="000000"/>
          <w:sz w:val="24"/>
          <w:szCs w:val="24"/>
          <w:lang w:eastAsia="hr-HR"/>
        </w:rPr>
      </w:pP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Pilot projekt: Slijepi vodič kroz stalni postav Tiflološkog muzeja</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Pilot projekt će provoditi Tiflološki muzej u suradnji sa slijepom osobom, vanjskim suradnikom,  koja će videće posjetitelje pod povezom voditi po stalnom postavu.Time bi razgled muzeja postao jedinstveni iskustveni doživljaj za videće posjetitelje koji bi bez osjeta vida upoznavali sadržaj stalnog postava. Zamjenom uloga u kojima je naglasak na korištenju svih ostalih osjetila, osim vida, inkluzija bi se preobrazila u izravno iskustvo. Predviđa se 24 vodstva tijekom cijele godine, svako u trajanju od sat vremena. Nakon projekta izvršit će se evaluacija.</w:t>
      </w:r>
    </w:p>
    <w:p w:rsidR="00165230" w:rsidRDefault="00165230" w:rsidP="00165230">
      <w:pPr>
        <w:spacing w:line="240" w:lineRule="auto"/>
        <w:contextualSpacing/>
        <w:rPr>
          <w:rFonts w:ascii="Arial" w:eastAsia="Times New Roman" w:hAnsi="Arial" w:cs="Arial"/>
          <w:color w:val="000000"/>
          <w:sz w:val="24"/>
          <w:szCs w:val="24"/>
          <w:lang w:eastAsia="hr-HR"/>
        </w:rPr>
      </w:pP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Izdavanje priručnika Pristupačnost za sve II</w:t>
      </w:r>
      <w:r>
        <w:rPr>
          <w:rFonts w:ascii="Arial" w:eastAsia="Times New Roman" w:hAnsi="Arial" w:cs="Arial"/>
          <w:color w:val="000000"/>
          <w:sz w:val="24"/>
          <w:szCs w:val="24"/>
          <w:lang w:eastAsia="hr-HR"/>
        </w:rPr>
        <w:t>:</w:t>
      </w:r>
    </w:p>
    <w:p w:rsidR="00165230"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 xml:space="preserve">Planira se izdavanje priručnika Pristupačnost za sve II (PZS). Priručnik će sadržavati priloge vanjskih predavača </w:t>
      </w:r>
      <w:r>
        <w:rPr>
          <w:rFonts w:ascii="Arial" w:eastAsia="Times New Roman" w:hAnsi="Arial" w:cs="Arial"/>
          <w:color w:val="000000"/>
          <w:sz w:val="24"/>
          <w:szCs w:val="24"/>
          <w:lang w:eastAsia="hr-HR"/>
        </w:rPr>
        <w:t>-</w:t>
      </w:r>
      <w:r w:rsidRPr="00072CE1">
        <w:rPr>
          <w:rFonts w:ascii="Arial" w:eastAsia="Times New Roman" w:hAnsi="Arial" w:cs="Arial"/>
          <w:color w:val="000000"/>
          <w:sz w:val="24"/>
          <w:szCs w:val="24"/>
          <w:lang w:eastAsia="hr-HR"/>
        </w:rPr>
        <w:t xml:space="preserve"> osoba s invaliditetom ujedno stručnjacima na pojedinim područjima, s edukacije PZS te priloge stručnih djelatnika muzeja (prilagodba za posjetitelje oštećena vida, sluha, s intelektualnim poteškoćama, iz spektra autizma, s tjelesnim invaliditetom te problematika digitalne pristupačnosti).</w:t>
      </w:r>
    </w:p>
    <w:p w:rsidR="00072CE1" w:rsidRDefault="00072CE1" w:rsidP="00165230">
      <w:pPr>
        <w:spacing w:line="240" w:lineRule="auto"/>
        <w:contextualSpacing/>
        <w:rPr>
          <w:rFonts w:ascii="Arial" w:eastAsia="Times New Roman" w:hAnsi="Arial" w:cs="Arial"/>
          <w:color w:val="000000"/>
          <w:sz w:val="24"/>
          <w:szCs w:val="24"/>
          <w:lang w:eastAsia="hr-HR"/>
        </w:rPr>
      </w:pPr>
    </w:p>
    <w:p w:rsidR="00052420" w:rsidRDefault="00052420" w:rsidP="00165230">
      <w:pPr>
        <w:spacing w:line="240" w:lineRule="auto"/>
        <w:contextualSpacing/>
        <w:rPr>
          <w:rFonts w:ascii="Arial" w:eastAsia="Times New Roman" w:hAnsi="Arial" w:cs="Arial"/>
          <w:color w:val="000000"/>
          <w:sz w:val="24"/>
          <w:szCs w:val="24"/>
          <w:lang w:eastAsia="hr-HR"/>
        </w:rPr>
      </w:pPr>
    </w:p>
    <w:p w:rsidR="00052420" w:rsidRDefault="00052420" w:rsidP="00165230">
      <w:pPr>
        <w:spacing w:line="240" w:lineRule="auto"/>
        <w:contextualSpacing/>
        <w:rPr>
          <w:rFonts w:ascii="Arial" w:eastAsia="Times New Roman" w:hAnsi="Arial" w:cs="Arial"/>
          <w:color w:val="000000"/>
          <w:sz w:val="24"/>
          <w:szCs w:val="24"/>
          <w:lang w:eastAsia="hr-HR"/>
        </w:rPr>
      </w:pPr>
    </w:p>
    <w:p w:rsidR="00052420"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lastRenderedPageBreak/>
        <w:t>Pedagoška djelatnost</w:t>
      </w:r>
      <w:r>
        <w:rPr>
          <w:rFonts w:ascii="Arial" w:eastAsia="Times New Roman" w:hAnsi="Arial" w:cs="Arial"/>
          <w:color w:val="000000"/>
          <w:sz w:val="24"/>
          <w:szCs w:val="24"/>
          <w:lang w:eastAsia="hr-HR"/>
        </w:rPr>
        <w:t>:</w:t>
      </w:r>
    </w:p>
    <w:p w:rsidR="00072CE1" w:rsidRDefault="00052420" w:rsidP="00165230">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1.</w:t>
      </w:r>
      <w:r w:rsidR="00072CE1" w:rsidRPr="00072CE1">
        <w:rPr>
          <w:rFonts w:ascii="Arial" w:eastAsia="Times New Roman" w:hAnsi="Arial" w:cs="Arial"/>
          <w:color w:val="000000"/>
          <w:sz w:val="24"/>
          <w:szCs w:val="24"/>
          <w:lang w:eastAsia="hr-HR"/>
        </w:rPr>
        <w:t xml:space="preserve">Tjedan znanosti, predstavljanje Tiflološkog muzeja kroz tematske radionice </w:t>
      </w:r>
      <w:r w:rsidR="00072CE1">
        <w:rPr>
          <w:rFonts w:ascii="Arial" w:eastAsia="Times New Roman" w:hAnsi="Arial" w:cs="Arial"/>
          <w:color w:val="000000"/>
          <w:sz w:val="24"/>
          <w:szCs w:val="24"/>
          <w:lang w:eastAsia="hr-HR"/>
        </w:rPr>
        <w:t>2.</w:t>
      </w:r>
      <w:r w:rsidR="00072CE1" w:rsidRPr="00072CE1">
        <w:rPr>
          <w:rFonts w:ascii="Arial" w:eastAsia="Times New Roman" w:hAnsi="Arial" w:cs="Arial"/>
          <w:color w:val="000000"/>
          <w:sz w:val="24"/>
          <w:szCs w:val="24"/>
          <w:lang w:eastAsia="hr-HR"/>
        </w:rPr>
        <w:t xml:space="preserve">Obilježavanje Tjedna mladih prigodnim radionicama na temu suicida kod mladih </w:t>
      </w:r>
      <w:r w:rsidR="00072CE1">
        <w:rPr>
          <w:rFonts w:ascii="Arial" w:eastAsia="Times New Roman" w:hAnsi="Arial" w:cs="Arial"/>
          <w:color w:val="000000"/>
          <w:sz w:val="24"/>
          <w:szCs w:val="24"/>
          <w:lang w:eastAsia="hr-HR"/>
        </w:rPr>
        <w:t>3.</w:t>
      </w:r>
      <w:r w:rsidR="00072CE1" w:rsidRPr="00072CE1">
        <w:rPr>
          <w:rFonts w:ascii="Arial" w:eastAsia="Times New Roman" w:hAnsi="Arial" w:cs="Arial"/>
          <w:color w:val="000000"/>
          <w:sz w:val="24"/>
          <w:szCs w:val="24"/>
          <w:lang w:eastAsia="hr-HR"/>
        </w:rPr>
        <w:t>Festival znanosti i Znanstveni piknik održavanje prigodnih radionica</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Izmjene u stalnom postavu</w:t>
      </w:r>
      <w:r>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Tamna soba: zbog zastarjelosti i dotrajalosti potrebna nadogradnja (izmjena zvučnih senzacija, obnova taktilnih površina i dr.). Izrada komunikacijskih ploča: ploče će neverbalnim osobama omogućiti komunikaciju pomoću simbola te sadržavati vokabular koji se koristi u Muzeju. Reljefni tisak fotografije Zemaljskog zavoda za odgoj slijepe djece: zbog zastarjelosti postojeći otisak više ne zadovoljava suvremene standarde prilagodbe pa se predlaže izrada nove taktilne grafike.</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Informatizacija</w:t>
      </w:r>
      <w:r>
        <w:rPr>
          <w:rFonts w:ascii="Arial" w:eastAsia="Times New Roman" w:hAnsi="Arial" w:cs="Arial"/>
          <w:color w:val="000000"/>
          <w:sz w:val="24"/>
          <w:szCs w:val="24"/>
          <w:lang w:eastAsia="hr-HR"/>
        </w:rPr>
        <w:t xml:space="preserve"> </w:t>
      </w:r>
      <w:r w:rsidRPr="00072CE1">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n</w:t>
      </w:r>
      <w:r w:rsidRPr="00072CE1">
        <w:rPr>
          <w:rFonts w:ascii="Arial" w:eastAsia="Times New Roman" w:hAnsi="Arial" w:cs="Arial"/>
          <w:color w:val="000000"/>
          <w:sz w:val="24"/>
          <w:szCs w:val="24"/>
          <w:lang w:eastAsia="hr-HR"/>
        </w:rPr>
        <w:t>abava informatičke opreme</w:t>
      </w:r>
      <w:r>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Nabava informatičke opreme: zbog dotrajalosti i zastarjelosti  opreme kojoj je istekao tehnološki vijek trajanja i održavanja potrebno je izvršiti zamjenu informatičke opreme (ruter, monitor, skener, tablet, Microsoft Offi</w:t>
      </w:r>
      <w:r>
        <w:rPr>
          <w:rFonts w:ascii="Arial" w:eastAsia="Times New Roman" w:hAnsi="Arial" w:cs="Arial"/>
          <w:color w:val="000000"/>
          <w:sz w:val="24"/>
          <w:szCs w:val="24"/>
          <w:lang w:eastAsia="hr-HR"/>
        </w:rPr>
        <w:t>ce</w:t>
      </w:r>
      <w:r w:rsidRPr="00072CE1">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Investicije</w:t>
      </w:r>
      <w:r>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1. </w:t>
      </w:r>
      <w:r w:rsidRPr="00072CE1">
        <w:rPr>
          <w:rFonts w:ascii="Arial" w:eastAsia="Times New Roman" w:hAnsi="Arial" w:cs="Arial"/>
          <w:color w:val="000000"/>
          <w:sz w:val="24"/>
          <w:szCs w:val="24"/>
          <w:lang w:eastAsia="hr-HR"/>
        </w:rPr>
        <w:t xml:space="preserve">Zamjena sustava protuprovale: Tiflološki muzej ima ugrađen protuprovalni sustav od 2008. godine kada je izvršena adaptacija muzeja. Zbog učestalih kvarova i troškova održavanja potrebno ga je zamijeniti novim, koji udovoljava suvremenim standardima zaštite. </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 xml:space="preserve">2. Zamjena neispravne opreme sustava video nadzora: Zbog djelomične neispravnosti postojeće opreme sustava videonadzora potrebno je zamijeniti ju novom. </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3. Nabava uredske stolice: Zbog dotrajalosti postojeće stolice predlaže se nabava nove.</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Restauracija Oftalmološke zbirke</w:t>
      </w:r>
      <w:r>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Oftalmološka zbirka Tiflološkog muzeja sadrži više od 600 raznih predmeta koji potječu iz Kliničkog bolničkog centra Zagreb s kraja 19. i početka 20 stoljeća. Radi se o dijagnostičkim uređajima, instrumentima i pomagalima koji više nisu u uporabi. Velik dio je zahtijevao restauraciju koja se kontinuirano provodi. Zbirka se i dalje popunjava novim donacijama iz privatnih zbirki naših istaknutih profesora i liječnika. Prikupljeni su predmeti iz privatne oftalmološke ordinacije akademika Zvonimira Pavišića, specijalista oftalmologije. Planira se izložba donacije akademika Z. Pavišić i restauracija predmeta koji bi se izložili na izložbi.</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Digitalizacija uredskog poslovanja</w:t>
      </w:r>
      <w:r w:rsidR="00986E93">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Zbog unapređenja uredskog poslovanja i zakonskih obaveza potrebno je nabaviti aplikaciju (web Castor) za urudžbiranje i drugo uredsko poslovanje pomoću koje bi se upravljalo dokumentima, pripadnim poslovnim procesima, radnim tokovima i podacima.</w:t>
      </w:r>
    </w:p>
    <w:p w:rsidR="00072CE1" w:rsidRDefault="00072CE1" w:rsidP="00165230">
      <w:pPr>
        <w:spacing w:line="240" w:lineRule="auto"/>
        <w:contextualSpacing/>
        <w:rPr>
          <w:rFonts w:ascii="Arial" w:eastAsia="Times New Roman" w:hAnsi="Arial" w:cs="Arial"/>
          <w:color w:val="000000"/>
          <w:sz w:val="24"/>
          <w:szCs w:val="24"/>
          <w:lang w:eastAsia="hr-HR"/>
        </w:rPr>
      </w:pPr>
    </w:p>
    <w:p w:rsidR="008E5ED3" w:rsidRDefault="008E5ED3" w:rsidP="008E5ED3">
      <w:pPr>
        <w:spacing w:line="240" w:lineRule="auto"/>
        <w:contextualSpacing/>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U Zagr</w:t>
      </w:r>
      <w:r w:rsidRPr="008875AE">
        <w:rPr>
          <w:rFonts w:ascii="Arial" w:eastAsia="Times New Roman" w:hAnsi="Arial" w:cs="Arial"/>
          <w:color w:val="000000"/>
          <w:sz w:val="24"/>
          <w:szCs w:val="24"/>
          <w:lang w:eastAsia="hr-HR"/>
        </w:rPr>
        <w:t>ebu, 0</w:t>
      </w:r>
      <w:r w:rsidR="009D136D">
        <w:rPr>
          <w:rFonts w:ascii="Arial" w:eastAsia="Times New Roman" w:hAnsi="Arial" w:cs="Arial"/>
          <w:color w:val="000000"/>
          <w:sz w:val="24"/>
          <w:szCs w:val="24"/>
          <w:lang w:eastAsia="hr-HR"/>
        </w:rPr>
        <w:t>6</w:t>
      </w:r>
      <w:r w:rsidRPr="008875AE">
        <w:rPr>
          <w:rFonts w:ascii="Arial" w:eastAsia="Times New Roman" w:hAnsi="Arial" w:cs="Arial"/>
          <w:color w:val="000000"/>
          <w:sz w:val="24"/>
          <w:szCs w:val="24"/>
          <w:lang w:eastAsia="hr-HR"/>
        </w:rPr>
        <w:t>.1</w:t>
      </w:r>
      <w:r w:rsidR="009D136D">
        <w:rPr>
          <w:rFonts w:ascii="Arial" w:eastAsia="Times New Roman" w:hAnsi="Arial" w:cs="Arial"/>
          <w:color w:val="000000"/>
          <w:sz w:val="24"/>
          <w:szCs w:val="24"/>
          <w:lang w:eastAsia="hr-HR"/>
        </w:rPr>
        <w:t>1</w:t>
      </w:r>
      <w:r w:rsidRPr="008875AE">
        <w:rPr>
          <w:rFonts w:ascii="Arial" w:eastAsia="Times New Roman" w:hAnsi="Arial" w:cs="Arial"/>
          <w:color w:val="000000"/>
          <w:sz w:val="24"/>
          <w:szCs w:val="24"/>
          <w:lang w:eastAsia="hr-HR"/>
        </w:rPr>
        <w:t>.202</w:t>
      </w:r>
      <w:r w:rsidR="009D136D">
        <w:rPr>
          <w:rFonts w:ascii="Arial" w:eastAsia="Times New Roman" w:hAnsi="Arial" w:cs="Arial"/>
          <w:color w:val="000000"/>
          <w:sz w:val="24"/>
          <w:szCs w:val="24"/>
          <w:lang w:eastAsia="hr-HR"/>
        </w:rPr>
        <w:t>4</w:t>
      </w:r>
      <w:r w:rsidRPr="008875AE">
        <w:rPr>
          <w:rFonts w:ascii="Arial" w:eastAsia="Times New Roman" w:hAnsi="Arial" w:cs="Arial"/>
          <w:color w:val="000000"/>
          <w:sz w:val="24"/>
          <w:szCs w:val="24"/>
          <w:lang w:eastAsia="hr-HR"/>
        </w:rPr>
        <w:t>.</w:t>
      </w:r>
    </w:p>
    <w:p w:rsidR="00052420" w:rsidRDefault="00052420" w:rsidP="008E5ED3">
      <w:pPr>
        <w:spacing w:line="240" w:lineRule="auto"/>
        <w:contextualSpacing/>
        <w:rPr>
          <w:rFonts w:ascii="Arial" w:eastAsia="Times New Roman" w:hAnsi="Arial" w:cs="Arial"/>
          <w:color w:val="000000"/>
          <w:sz w:val="24"/>
          <w:szCs w:val="24"/>
          <w:lang w:eastAsia="hr-HR"/>
        </w:rPr>
      </w:pPr>
    </w:p>
    <w:p w:rsidR="00052420" w:rsidRDefault="00176EBF" w:rsidP="008E5ED3">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bookmarkStart w:id="0" w:name="_GoBack"/>
      <w:bookmarkEnd w:id="0"/>
    </w:p>
    <w:p w:rsidR="00176EBF" w:rsidRDefault="00176EBF" w:rsidP="008E5ED3">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t>Nina Sivec, ravnateljica</w:t>
      </w:r>
    </w:p>
    <w:p w:rsidR="00052420" w:rsidRPr="008875AE" w:rsidRDefault="00052420" w:rsidP="0029425F">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                                                                              </w:t>
      </w:r>
    </w:p>
    <w:sectPr w:rsidR="00052420" w:rsidRPr="008875AE" w:rsidSect="00286E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A12" w:rsidRDefault="00915A12" w:rsidP="00755176">
      <w:pPr>
        <w:spacing w:after="0" w:line="240" w:lineRule="auto"/>
      </w:pPr>
      <w:r>
        <w:separator/>
      </w:r>
    </w:p>
  </w:endnote>
  <w:endnote w:type="continuationSeparator" w:id="0">
    <w:p w:rsidR="00915A12" w:rsidRDefault="00915A12" w:rsidP="0075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675489"/>
      <w:docPartObj>
        <w:docPartGallery w:val="Page Numbers (Bottom of Page)"/>
        <w:docPartUnique/>
      </w:docPartObj>
    </w:sdtPr>
    <w:sdtEndPr>
      <w:rPr>
        <w:noProof/>
      </w:rPr>
    </w:sdtEndPr>
    <w:sdtContent>
      <w:p w:rsidR="00755176" w:rsidRDefault="007551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55176" w:rsidRDefault="00755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A12" w:rsidRDefault="00915A12" w:rsidP="00755176">
      <w:pPr>
        <w:spacing w:after="0" w:line="240" w:lineRule="auto"/>
      </w:pPr>
      <w:r>
        <w:separator/>
      </w:r>
    </w:p>
  </w:footnote>
  <w:footnote w:type="continuationSeparator" w:id="0">
    <w:p w:rsidR="00915A12" w:rsidRDefault="00915A12" w:rsidP="00755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BA1"/>
    <w:multiLevelType w:val="hybridMultilevel"/>
    <w:tmpl w:val="C03427FE"/>
    <w:lvl w:ilvl="0" w:tplc="AD38EF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9974C1"/>
    <w:multiLevelType w:val="hybridMultilevel"/>
    <w:tmpl w:val="BF3AC5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980D46"/>
    <w:multiLevelType w:val="hybridMultilevel"/>
    <w:tmpl w:val="C652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E27D1"/>
    <w:multiLevelType w:val="hybridMultilevel"/>
    <w:tmpl w:val="F10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E2D53"/>
    <w:multiLevelType w:val="hybridMultilevel"/>
    <w:tmpl w:val="DA06C4F0"/>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49E51B65"/>
    <w:multiLevelType w:val="hybridMultilevel"/>
    <w:tmpl w:val="5B6C941A"/>
    <w:lvl w:ilvl="0" w:tplc="6EDEAE5E">
      <w:start w:val="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B226DD"/>
    <w:multiLevelType w:val="hybridMultilevel"/>
    <w:tmpl w:val="4AE818F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74B16FA9"/>
    <w:multiLevelType w:val="hybridMultilevel"/>
    <w:tmpl w:val="070EEE16"/>
    <w:lvl w:ilvl="0" w:tplc="3EFA842C">
      <w:start w:val="3"/>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DEF7CA6"/>
    <w:multiLevelType w:val="hybridMultilevel"/>
    <w:tmpl w:val="63F2D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31"/>
    <w:rsid w:val="000249E9"/>
    <w:rsid w:val="00050A3D"/>
    <w:rsid w:val="00052420"/>
    <w:rsid w:val="00055059"/>
    <w:rsid w:val="00072CE1"/>
    <w:rsid w:val="00072E7C"/>
    <w:rsid w:val="000C0B14"/>
    <w:rsid w:val="000D1AC6"/>
    <w:rsid w:val="000E4F90"/>
    <w:rsid w:val="000F33E0"/>
    <w:rsid w:val="00113ECD"/>
    <w:rsid w:val="0016198C"/>
    <w:rsid w:val="00165230"/>
    <w:rsid w:val="00176EBF"/>
    <w:rsid w:val="0019497B"/>
    <w:rsid w:val="001A3823"/>
    <w:rsid w:val="001A4FCC"/>
    <w:rsid w:val="0022656B"/>
    <w:rsid w:val="002717BA"/>
    <w:rsid w:val="00286E34"/>
    <w:rsid w:val="00291CFA"/>
    <w:rsid w:val="0029425F"/>
    <w:rsid w:val="0029612C"/>
    <w:rsid w:val="002C1E99"/>
    <w:rsid w:val="002D3C2B"/>
    <w:rsid w:val="002E4DBA"/>
    <w:rsid w:val="002F1C98"/>
    <w:rsid w:val="003041FC"/>
    <w:rsid w:val="003161A1"/>
    <w:rsid w:val="00342411"/>
    <w:rsid w:val="00350FDF"/>
    <w:rsid w:val="003548F2"/>
    <w:rsid w:val="00360FB3"/>
    <w:rsid w:val="003B3A01"/>
    <w:rsid w:val="004044A4"/>
    <w:rsid w:val="0043365E"/>
    <w:rsid w:val="004A1203"/>
    <w:rsid w:val="004B66B0"/>
    <w:rsid w:val="004E7447"/>
    <w:rsid w:val="00575F1E"/>
    <w:rsid w:val="00586324"/>
    <w:rsid w:val="005A303E"/>
    <w:rsid w:val="005F1DC1"/>
    <w:rsid w:val="00611633"/>
    <w:rsid w:val="00611EDE"/>
    <w:rsid w:val="006632DE"/>
    <w:rsid w:val="00667E9F"/>
    <w:rsid w:val="00684896"/>
    <w:rsid w:val="006B2841"/>
    <w:rsid w:val="006E3F7C"/>
    <w:rsid w:val="007151F5"/>
    <w:rsid w:val="0072061F"/>
    <w:rsid w:val="00755176"/>
    <w:rsid w:val="007E0186"/>
    <w:rsid w:val="007F0046"/>
    <w:rsid w:val="007F00B6"/>
    <w:rsid w:val="008240AB"/>
    <w:rsid w:val="008875AE"/>
    <w:rsid w:val="00896422"/>
    <w:rsid w:val="008A3FBC"/>
    <w:rsid w:val="008A641F"/>
    <w:rsid w:val="008D3CD0"/>
    <w:rsid w:val="008E5ED3"/>
    <w:rsid w:val="00915A12"/>
    <w:rsid w:val="0092250A"/>
    <w:rsid w:val="009313DD"/>
    <w:rsid w:val="00952EBE"/>
    <w:rsid w:val="0096230A"/>
    <w:rsid w:val="00984CB3"/>
    <w:rsid w:val="00986E93"/>
    <w:rsid w:val="009D136D"/>
    <w:rsid w:val="00A13A5B"/>
    <w:rsid w:val="00A81831"/>
    <w:rsid w:val="00AD0503"/>
    <w:rsid w:val="00AD7074"/>
    <w:rsid w:val="00AD7218"/>
    <w:rsid w:val="00B168C7"/>
    <w:rsid w:val="00BA18B5"/>
    <w:rsid w:val="00BB2C58"/>
    <w:rsid w:val="00BC314F"/>
    <w:rsid w:val="00BC375B"/>
    <w:rsid w:val="00BE61BB"/>
    <w:rsid w:val="00C2644D"/>
    <w:rsid w:val="00C3048B"/>
    <w:rsid w:val="00C93BB1"/>
    <w:rsid w:val="00CE2952"/>
    <w:rsid w:val="00CF4C08"/>
    <w:rsid w:val="00D02775"/>
    <w:rsid w:val="00D526C7"/>
    <w:rsid w:val="00D54674"/>
    <w:rsid w:val="00D72CE9"/>
    <w:rsid w:val="00D73F0C"/>
    <w:rsid w:val="00D762E3"/>
    <w:rsid w:val="00E16BBB"/>
    <w:rsid w:val="00E42A44"/>
    <w:rsid w:val="00E5206A"/>
    <w:rsid w:val="00E85D3D"/>
    <w:rsid w:val="00EB6C71"/>
    <w:rsid w:val="00ED01FC"/>
    <w:rsid w:val="00EF2B14"/>
    <w:rsid w:val="00F510B6"/>
    <w:rsid w:val="00FA209F"/>
    <w:rsid w:val="00FB74A4"/>
    <w:rsid w:val="00FC42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0930"/>
  <w15:docId w15:val="{3DA09402-5F71-455E-B2F8-A0A238D7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31"/>
    <w:pPr>
      <w:ind w:left="720"/>
      <w:contextualSpacing/>
    </w:pPr>
  </w:style>
  <w:style w:type="paragraph" w:styleId="BalloonText">
    <w:name w:val="Balloon Text"/>
    <w:basedOn w:val="Normal"/>
    <w:link w:val="BalloonTextChar"/>
    <w:uiPriority w:val="99"/>
    <w:semiHidden/>
    <w:unhideWhenUsed/>
    <w:rsid w:val="002D3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C2B"/>
    <w:rPr>
      <w:rFonts w:ascii="Segoe UI" w:hAnsi="Segoe UI" w:cs="Segoe UI"/>
      <w:sz w:val="18"/>
      <w:szCs w:val="18"/>
    </w:rPr>
  </w:style>
  <w:style w:type="paragraph" w:styleId="Header">
    <w:name w:val="header"/>
    <w:basedOn w:val="Normal"/>
    <w:link w:val="HeaderChar"/>
    <w:uiPriority w:val="99"/>
    <w:unhideWhenUsed/>
    <w:rsid w:val="007551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5176"/>
  </w:style>
  <w:style w:type="paragraph" w:styleId="Footer">
    <w:name w:val="footer"/>
    <w:basedOn w:val="Normal"/>
    <w:link w:val="FooterChar"/>
    <w:uiPriority w:val="99"/>
    <w:unhideWhenUsed/>
    <w:rsid w:val="007551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82012">
      <w:bodyDiv w:val="1"/>
      <w:marLeft w:val="0"/>
      <w:marRight w:val="0"/>
      <w:marTop w:val="0"/>
      <w:marBottom w:val="0"/>
      <w:divBdr>
        <w:top w:val="none" w:sz="0" w:space="0" w:color="auto"/>
        <w:left w:val="none" w:sz="0" w:space="0" w:color="auto"/>
        <w:bottom w:val="none" w:sz="0" w:space="0" w:color="auto"/>
        <w:right w:val="none" w:sz="0" w:space="0" w:color="auto"/>
      </w:divBdr>
    </w:div>
    <w:div w:id="927082903">
      <w:bodyDiv w:val="1"/>
      <w:marLeft w:val="0"/>
      <w:marRight w:val="0"/>
      <w:marTop w:val="0"/>
      <w:marBottom w:val="0"/>
      <w:divBdr>
        <w:top w:val="none" w:sz="0" w:space="0" w:color="auto"/>
        <w:left w:val="none" w:sz="0" w:space="0" w:color="auto"/>
        <w:bottom w:val="none" w:sz="0" w:space="0" w:color="auto"/>
        <w:right w:val="none" w:sz="0" w:space="0" w:color="auto"/>
      </w:divBdr>
    </w:div>
    <w:div w:id="1265305681">
      <w:bodyDiv w:val="1"/>
      <w:marLeft w:val="0"/>
      <w:marRight w:val="0"/>
      <w:marTop w:val="0"/>
      <w:marBottom w:val="0"/>
      <w:divBdr>
        <w:top w:val="none" w:sz="0" w:space="0" w:color="auto"/>
        <w:left w:val="none" w:sz="0" w:space="0" w:color="auto"/>
        <w:bottom w:val="none" w:sz="0" w:space="0" w:color="auto"/>
        <w:right w:val="none" w:sz="0" w:space="0" w:color="auto"/>
      </w:divBdr>
    </w:div>
    <w:div w:id="1312321520">
      <w:bodyDiv w:val="1"/>
      <w:marLeft w:val="0"/>
      <w:marRight w:val="0"/>
      <w:marTop w:val="0"/>
      <w:marBottom w:val="0"/>
      <w:divBdr>
        <w:top w:val="none" w:sz="0" w:space="0" w:color="auto"/>
        <w:left w:val="none" w:sz="0" w:space="0" w:color="auto"/>
        <w:bottom w:val="none" w:sz="0" w:space="0" w:color="auto"/>
        <w:right w:val="none" w:sz="0" w:space="0" w:color="auto"/>
      </w:divBdr>
    </w:div>
    <w:div w:id="1414084611">
      <w:bodyDiv w:val="1"/>
      <w:marLeft w:val="0"/>
      <w:marRight w:val="0"/>
      <w:marTop w:val="0"/>
      <w:marBottom w:val="0"/>
      <w:divBdr>
        <w:top w:val="none" w:sz="0" w:space="0" w:color="auto"/>
        <w:left w:val="none" w:sz="0" w:space="0" w:color="auto"/>
        <w:bottom w:val="none" w:sz="0" w:space="0" w:color="auto"/>
        <w:right w:val="none" w:sz="0" w:space="0" w:color="auto"/>
      </w:divBdr>
    </w:div>
    <w:div w:id="1697581756">
      <w:bodyDiv w:val="1"/>
      <w:marLeft w:val="0"/>
      <w:marRight w:val="0"/>
      <w:marTop w:val="0"/>
      <w:marBottom w:val="0"/>
      <w:divBdr>
        <w:top w:val="none" w:sz="0" w:space="0" w:color="auto"/>
        <w:left w:val="none" w:sz="0" w:space="0" w:color="auto"/>
        <w:bottom w:val="none" w:sz="0" w:space="0" w:color="auto"/>
        <w:right w:val="none" w:sz="0" w:space="0" w:color="auto"/>
      </w:divBdr>
    </w:div>
    <w:div w:id="1820460848">
      <w:bodyDiv w:val="1"/>
      <w:marLeft w:val="0"/>
      <w:marRight w:val="0"/>
      <w:marTop w:val="0"/>
      <w:marBottom w:val="0"/>
      <w:divBdr>
        <w:top w:val="none" w:sz="0" w:space="0" w:color="auto"/>
        <w:left w:val="none" w:sz="0" w:space="0" w:color="auto"/>
        <w:bottom w:val="none" w:sz="0" w:space="0" w:color="auto"/>
        <w:right w:val="none" w:sz="0" w:space="0" w:color="auto"/>
      </w:divBdr>
    </w:div>
    <w:div w:id="2053116475">
      <w:bodyDiv w:val="1"/>
      <w:marLeft w:val="0"/>
      <w:marRight w:val="0"/>
      <w:marTop w:val="0"/>
      <w:marBottom w:val="0"/>
      <w:divBdr>
        <w:top w:val="none" w:sz="0" w:space="0" w:color="auto"/>
        <w:left w:val="none" w:sz="0" w:space="0" w:color="auto"/>
        <w:bottom w:val="none" w:sz="0" w:space="0" w:color="auto"/>
        <w:right w:val="none" w:sz="0" w:space="0" w:color="auto"/>
      </w:divBdr>
    </w:div>
    <w:div w:id="20716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1616</Words>
  <Characters>9213</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Jadranka Matasić</cp:lastModifiedBy>
  <cp:revision>12</cp:revision>
  <cp:lastPrinted>2024-11-06T13:48:00Z</cp:lastPrinted>
  <dcterms:created xsi:type="dcterms:W3CDTF">2024-11-06T11:09:00Z</dcterms:created>
  <dcterms:modified xsi:type="dcterms:W3CDTF">2025-03-13T08:29:00Z</dcterms:modified>
</cp:coreProperties>
</file>